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ntTable+xml" PartName="/word/fontTable.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r="http://schemas.openxmlformats.org/officeDocument/2006/relationships" xmlns:w="http://schemas.openxmlformats.org/wordprocessingml/2006/main">
  <w:body>
    <w:p>
      <w:pPr>
        <w:spacing w:after="120" w:before="120"/>
        <w:jc w:val="center"/>
        <w:rPr>
          <w:b/>
          <w:sz w:val="32"/>
          <w:szCs w:val="32"/>
        </w:rPr>
      </w:pPr>
      <w:r>
        <w:rPr>
          <w:b/>
          <w:sz w:val="32"/>
          <w:szCs w:val="32"/>
        </w:rPr>
        <w:t>P</w:t>
      </w:r>
      <w:r>
        <w:rPr>
          <w:b/>
          <w:sz w:val="32"/>
          <w:szCs w:val="32"/>
        </w:rPr>
        <w:t xml:space="preserve"> </w:t>
      </w:r>
      <w:r>
        <w:rPr>
          <w:b/>
          <w:sz w:val="32"/>
          <w:szCs w:val="32"/>
        </w:rPr>
        <w:t>R</w:t>
      </w:r>
      <w:r>
        <w:rPr>
          <w:b/>
          <w:sz w:val="32"/>
          <w:szCs w:val="32"/>
        </w:rPr>
        <w:t xml:space="preserve"> </w:t>
      </w:r>
      <w:r>
        <w:rPr>
          <w:b/>
          <w:sz w:val="32"/>
          <w:szCs w:val="32"/>
        </w:rPr>
        <w:t>O</w:t>
      </w:r>
      <w:r>
        <w:rPr>
          <w:b/>
          <w:sz w:val="32"/>
          <w:szCs w:val="32"/>
        </w:rPr>
        <w:t xml:space="preserve"> </w:t>
      </w:r>
      <w:r>
        <w:rPr>
          <w:b/>
          <w:sz w:val="32"/>
          <w:szCs w:val="32"/>
        </w:rPr>
        <w:t>J</w:t>
      </w:r>
      <w:r>
        <w:rPr>
          <w:b/>
          <w:sz w:val="32"/>
          <w:szCs w:val="32"/>
        </w:rPr>
        <w:t xml:space="preserve"> </w:t>
      </w:r>
      <w:r>
        <w:rPr>
          <w:b/>
          <w:sz w:val="32"/>
          <w:szCs w:val="32"/>
        </w:rPr>
        <w:t>E</w:t>
      </w:r>
      <w:r>
        <w:rPr>
          <w:b/>
          <w:sz w:val="32"/>
          <w:szCs w:val="32"/>
        </w:rPr>
        <w:t xml:space="preserve"> </w:t>
      </w:r>
      <w:r>
        <w:rPr>
          <w:b/>
          <w:sz w:val="32"/>
          <w:szCs w:val="32"/>
        </w:rPr>
        <w:t>K</w:t>
      </w:r>
      <w:r>
        <w:rPr>
          <w:b/>
          <w:sz w:val="32"/>
          <w:szCs w:val="32"/>
        </w:rPr>
        <w:t xml:space="preserve"> </w:t>
      </w:r>
      <w:r>
        <w:rPr>
          <w:b/>
          <w:sz w:val="32"/>
          <w:szCs w:val="32"/>
        </w:rPr>
        <w:t>T</w:t>
      </w:r>
      <w:r>
        <w:rPr>
          <w:b/>
          <w:sz w:val="32"/>
          <w:szCs w:val="32"/>
        </w:rPr>
        <w:t xml:space="preserve"> </w:t>
      </w:r>
      <w:r>
        <w:rPr>
          <w:b/>
          <w:sz w:val="32"/>
          <w:szCs w:val="32"/>
        </w:rPr>
        <w:t>S</w:t>
      </w:r>
      <w:r>
        <w:rPr>
          <w:b/>
          <w:sz w:val="32"/>
          <w:szCs w:val="32"/>
        </w:rPr>
        <w:t xml:space="preserve"> </w:t>
      </w:r>
      <w:r>
        <w:rPr>
          <w:b/>
          <w:sz w:val="32"/>
          <w:szCs w:val="32"/>
        </w:rPr>
        <w:t>K</w:t>
      </w:r>
      <w:r>
        <w:rPr>
          <w:b/>
          <w:sz w:val="32"/>
          <w:szCs w:val="32"/>
        </w:rPr>
        <w:t xml:space="preserve"> </w:t>
      </w:r>
      <w:r>
        <w:rPr>
          <w:b/>
          <w:sz w:val="32"/>
          <w:szCs w:val="32"/>
        </w:rPr>
        <w:t>I</w:t>
      </w:r>
      <w:r>
        <w:rPr>
          <w:b/>
          <w:sz w:val="32"/>
          <w:szCs w:val="32"/>
        </w:rPr>
        <w:t xml:space="preserve"> </w:t>
      </w:r>
      <w:r>
        <w:rPr>
          <w:b/>
          <w:sz w:val="32"/>
          <w:szCs w:val="32"/>
        </w:rPr>
        <w:t>Z</w:t>
      </w:r>
      <w:r>
        <w:rPr>
          <w:b/>
          <w:sz w:val="32"/>
          <w:szCs w:val="32"/>
        </w:rPr>
        <w:t xml:space="preserve"> </w:t>
      </w:r>
      <w:r>
        <w:rPr>
          <w:b/>
          <w:sz w:val="32"/>
          <w:szCs w:val="32"/>
        </w:rPr>
        <w:t>Z</w:t>
      </w:r>
      <w:r>
        <w:rPr>
          <w:b/>
          <w:sz w:val="32"/>
          <w:szCs w:val="32"/>
        </w:rPr>
        <w:t xml:space="preserve"> </w:t>
      </w:r>
      <w:r>
        <w:rPr>
          <w:b/>
          <w:sz w:val="32"/>
          <w:szCs w:val="32"/>
        </w:rPr>
        <w:t>E</w:t>
      </w:r>
    </w:p>
    <w:p>
      <w:pPr>
        <w:jc w:val="center"/>
        <w:rPr>
          <w:b/>
          <w:sz w:val="28"/>
          <w:szCs w:val="28"/>
        </w:rPr>
      </w:pPr>
      <w:r>
        <w:rPr>
          <w:b/>
          <w:sz w:val="28"/>
          <w:szCs w:val="28"/>
        </w:rPr>
        <w:t>Erasmu</w:t>
      </w:r>
      <w:r>
        <w:rPr>
          <w:b/>
          <w:sz w:val="28"/>
          <w:szCs w:val="28"/>
        </w:rPr>
        <w:t>s+</w:t>
      </w:r>
      <w:r>
        <w:rPr>
          <w:b/>
          <w:sz w:val="28"/>
          <w:szCs w:val="28"/>
        </w:rPr>
        <w:t xml:space="preserve"> </w:t>
      </w:r>
      <w:r>
        <w:rPr>
          <w:b/>
          <w:sz w:val="28"/>
          <w:szCs w:val="28"/>
        </w:rPr>
        <w:t>Strategische Partnerschaften</w:t>
      </w:r>
      <w:r>
        <w:rPr>
          <w:b/>
          <w:sz w:val="28"/>
          <w:szCs w:val="28"/>
        </w:rPr>
        <w:t xml:space="preserve"> 2020</w:t>
      </w:r>
    </w:p>
    <w:p>
      <w:pPr>
        <w:rPr>
          <w:b/>
          <w:sz w:val="20"/>
          <w:szCs w:val="20"/>
        </w:rPr>
      </w:pPr>
    </w:p>
    <w:p>
      <w:pPr>
        <w:rPr>
          <w:b/>
          <w:sz w:val="20"/>
          <w:szCs w:val="20"/>
        </w:rPr>
      </w:pPr>
    </w:p>
    <w:p>
      <w:pPr>
        <w:jc w:val="center"/>
        <w:rPr>
          <w:b/>
        </w:rPr>
      </w:pPr>
      <w:r>
        <w:rPr>
          <w:b/>
        </w:rPr>
        <w:t xml:space="preserve">Bitte </w:t>
      </w:r>
      <w:r>
        <w:rPr>
          <w:b/>
        </w:rPr>
        <w:t xml:space="preserve">füllen Sie </w:t>
      </w:r>
      <w:r>
        <w:rPr>
          <w:b/>
        </w:rPr>
        <w:t>ALLE</w:t>
      </w:r>
      <w:r>
        <w:rPr>
          <w:b/>
        </w:rPr>
        <w:t xml:space="preserve"> </w:t>
      </w:r>
      <w:r>
        <w:rPr>
          <w:b/>
        </w:rPr>
        <w:t xml:space="preserve">zutreffenden </w:t>
      </w:r>
      <w:r>
        <w:rPr>
          <w:b/>
        </w:rPr>
        <w:t>Felder aus</w:t>
      </w:r>
      <w:r>
        <w:rPr>
          <w:b/>
        </w:rPr>
        <w:t xml:space="preserve">. </w:t>
      </w:r>
    </w:p>
    <w:p>
      <w:pPr>
        <w:jc w:val="center"/>
        <w:rPr>
          <w:b/>
        </w:rPr>
      </w:pPr>
      <w:r>
        <w:rPr>
          <w:b/>
        </w:rPr>
        <w:t xml:space="preserve">Nur dann </w:t>
      </w:r>
      <w:r>
        <w:rPr>
          <w:b/>
        </w:rPr>
        <w:t>können wir Sie zu</w:t>
      </w:r>
      <w:r>
        <w:rPr>
          <w:b/>
        </w:rPr>
        <w:t xml:space="preserve"> </w:t>
      </w:r>
      <w:r>
        <w:rPr>
          <w:b/>
        </w:rPr>
        <w:t>Ihre</w:t>
      </w:r>
      <w:r>
        <w:rPr>
          <w:b/>
        </w:rPr>
        <w:t>r</w:t>
      </w:r>
      <w:r>
        <w:rPr>
          <w:b/>
        </w:rPr>
        <w:t xml:space="preserve"> </w:t>
      </w:r>
      <w:r>
        <w:rPr>
          <w:b/>
        </w:rPr>
        <w:t xml:space="preserve">Projektskizze </w:t>
      </w:r>
      <w:r>
        <w:rPr>
          <w:b/>
        </w:rPr>
        <w:t>beraten</w:t>
      </w:r>
      <w:r>
        <w:rPr>
          <w:b/>
        </w:rPr>
        <w:t>.</w:t>
      </w:r>
    </w:p>
    <w:p>
      <w:pPr>
        <w:ind w:firstLine="709" w:left="6381" w:right="-2"/>
        <w:jc w:val="right"/>
        <w:rPr>
          <w:sz w:val="16"/>
          <w:szCs w:val="16"/>
        </w:rPr>
      </w:pPr>
    </w:p>
    <w:p>
      <w:pPr>
        <w:ind w:firstLine="709" w:left="6381" w:right="-2"/>
        <w:jc w:val="right"/>
        <w:rPr>
          <w:sz w:val="16"/>
          <w:szCs w:val="16"/>
        </w:rPr>
      </w:pPr>
    </w:p>
    <w:p>
      <w:pPr>
        <w:ind w:firstLine="709" w:left="6381" w:right="-2"/>
        <w:jc w:val="right"/>
        <w:rPr>
          <w:sz w:val="16"/>
          <w:szCs w:val="16"/>
        </w:rPr>
      </w:pPr>
      <w:r>
        <w:rPr>
          <w:sz w:val="16"/>
          <w:szCs w:val="16"/>
        </w:rPr>
        <w:t xml:space="preserve">Stand: </w:t>
      </w:r>
      <w:r>
        <w:rPr>
          <w:sz w:val="16"/>
          <w:szCs w:val="16"/>
        </w:rPr>
        <w:t>05</w:t>
      </w:r>
      <w:r>
        <w:rPr>
          <w:sz w:val="16"/>
          <w:szCs w:val="16"/>
        </w:rPr>
        <w:t>.</w:t>
      </w:r>
      <w:r>
        <w:rPr>
          <w:sz w:val="16"/>
          <w:szCs w:val="16"/>
        </w:rPr>
        <w:t>11.2020</w:t>
      </w:r>
    </w:p>
    <w:p>
      <w:pPr>
        <w:rPr>
          <w:sz w:val="20"/>
          <w:szCs w:val="20"/>
        </w:rPr>
      </w:pPr>
    </w:p>
    <w:p/>
    <w:p/>
    <w:p>
      <w:pPr>
        <w:rPr>
          <w:b/>
          <w:bCs/>
        </w:rPr>
      </w:pPr>
    </w:p>
    <w:p>
      <w:pPr>
        <w:rPr>
          <w:b/>
          <w:bCs/>
          <w:sz w:val="22"/>
          <w:szCs w:val="22"/>
        </w:rPr>
      </w:pPr>
    </w:p>
    <w:p>
      <w:pPr>
        <w:rPr>
          <w:bCs/>
          <w:sz w:val="22"/>
          <w:szCs w:val="22"/>
          <w:lang w:val="en-US"/>
        </w:rPr>
      </w:pPr>
      <w:r>
        <w:rPr>
          <w:b/>
          <w:bCs/>
          <w:sz w:val="22"/>
          <w:szCs w:val="22"/>
        </w:rPr>
        <w:t xml:space="preserve">Bitte wählen Sie eine </w:t>
      </w:r>
      <w:r>
        <w:rPr>
          <w:b/>
          <w:bCs/>
          <w:sz w:val="22"/>
          <w:szCs w:val="22"/>
        </w:rPr>
        <w:t xml:space="preserve">der Prioritäten aus. </w:t>
      </w:r>
      <w:r>
        <w:rPr>
          <w:b/>
          <w:bCs/>
          <w:sz w:val="22"/>
          <w:szCs w:val="22"/>
        </w:rPr>
        <w:t xml:space="preserve">Geben Sie </w:t>
      </w:r>
      <w:r>
        <w:rPr>
          <w:b/>
          <w:bCs/>
          <w:sz w:val="22"/>
          <w:szCs w:val="22"/>
        </w:rPr>
        <w:t>in jedem Fall eine horizontale oder eine bildungsbereichsübergreifende Priorität als Ihre Hauptpriorität</w:t>
      </w:r>
      <w:r>
        <w:rPr>
          <w:b/>
          <w:bCs/>
          <w:sz w:val="22"/>
          <w:szCs w:val="22"/>
        </w:rPr>
        <w:t xml:space="preserve"> an</w:t>
      </w:r>
      <w:r>
        <w:rPr>
          <w:b/>
          <w:bCs/>
          <w:sz w:val="22"/>
          <w:szCs w:val="22"/>
        </w:rPr>
        <w:t>, die zu den Zielen Ihres Projekts passt</w:t>
      </w:r>
      <w:r>
        <w:rPr>
          <w:b/>
          <w:bCs/>
          <w:sz w:val="22"/>
          <w:szCs w:val="22"/>
        </w:rPr>
        <w:t>. Darüber hinaus</w:t>
      </w:r>
      <w:r>
        <w:rPr>
          <w:b/>
          <w:bCs/>
          <w:sz w:val="22"/>
          <w:szCs w:val="22"/>
        </w:rPr>
        <w:t xml:space="preserve"> können Sie </w:t>
      </w:r>
      <w:r>
        <w:rPr>
          <w:b/>
          <w:bCs/>
          <w:sz w:val="22"/>
          <w:szCs w:val="22"/>
        </w:rPr>
        <w:t>max.</w:t>
      </w:r>
      <w:r>
        <w:rPr>
          <w:b/>
          <w:bCs/>
          <w:sz w:val="22"/>
          <w:szCs w:val="22"/>
        </w:rPr>
        <w:t xml:space="preserve"> zwei weitere zutreffende Prioritäten wählen.</w:t>
      </w:r>
      <w:r>
        <w:rPr>
          <w:b/>
          <w:bCs/>
          <w:sz w:val="22"/>
          <w:szCs w:val="22"/>
        </w:rPr>
        <w:t xml:space="preserve"> </w:t>
      </w:r>
      <w:r>
        <w:rPr>
          <w:b/>
          <w:bCs/>
          <w:sz w:val="22"/>
          <w:szCs w:val="22"/>
          <w:lang w:val="en-US"/>
        </w:rPr>
        <w:t>(</w:t>
      </w:r>
      <w:r>
        <w:rPr>
          <w:b/>
          <w:bCs/>
          <w:sz w:val="22"/>
          <w:szCs w:val="22"/>
          <w:lang w:val="en-US"/>
        </w:rPr>
        <w:t xml:space="preserve">s. </w:t>
      </w:r>
      <w:r>
        <w:rPr>
          <w:b/>
          <w:bCs/>
          <w:sz w:val="22"/>
          <w:szCs w:val="22"/>
          <w:lang w:val="en-US"/>
        </w:rPr>
        <w:t>P</w:t>
      </w:r>
      <w:r>
        <w:rPr>
          <w:b/>
          <w:bCs/>
          <w:sz w:val="22"/>
          <w:szCs w:val="22"/>
          <w:lang w:val="en-US"/>
        </w:rPr>
        <w:t>rogramme-</w:t>
      </w:r>
      <w:r>
        <w:rPr>
          <w:b/>
          <w:bCs/>
          <w:sz w:val="22"/>
          <w:szCs w:val="22"/>
          <w:lang w:val="en-US"/>
        </w:rPr>
        <w:t>G</w:t>
      </w:r>
      <w:r>
        <w:rPr>
          <w:b/>
          <w:bCs/>
          <w:sz w:val="22"/>
          <w:szCs w:val="22"/>
          <w:lang w:val="en-US"/>
        </w:rPr>
        <w:t>uide</w:t>
      </w:r>
      <w:r>
        <w:rPr>
          <w:b/>
          <w:bCs/>
          <w:sz w:val="22"/>
          <w:szCs w:val="22"/>
          <w:lang w:val="en-US"/>
        </w:rPr>
        <w:t>,</w:t>
      </w:r>
      <w:r>
        <w:rPr>
          <w:b/>
          <w:bCs/>
          <w:sz w:val="22"/>
          <w:szCs w:val="22"/>
          <w:lang w:val="en-US"/>
        </w:rPr>
        <w:t xml:space="preserve"> </w:t>
      </w:r>
      <w:r>
        <w:rPr>
          <w:b/>
          <w:bCs/>
          <w:sz w:val="22"/>
          <w:szCs w:val="22"/>
          <w:lang w:val="en-US"/>
        </w:rPr>
        <w:t>S.</w:t>
      </w:r>
      <w:r>
        <w:rPr>
          <w:b/>
          <w:bCs/>
          <w:sz w:val="22"/>
          <w:szCs w:val="22"/>
          <w:lang w:val="en-US"/>
        </w:rPr>
        <w:t>100</w:t>
      </w:r>
      <w:r>
        <w:rPr>
          <w:b/>
          <w:bCs/>
          <w:sz w:val="22"/>
          <w:szCs w:val="22"/>
          <w:lang w:val="en-US"/>
        </w:rPr>
        <w:t>f</w:t>
      </w:r>
      <w:r>
        <w:rPr>
          <w:b/>
          <w:bCs/>
          <w:sz w:val="22"/>
          <w:szCs w:val="22"/>
          <w:lang w:val="en-US"/>
        </w:rPr>
        <w:t>f</w:t>
      </w:r>
      <w:r>
        <w:rPr>
          <w:b/>
          <w:bCs/>
          <w:sz w:val="22"/>
          <w:szCs w:val="22"/>
          <w:lang w:val="en-US"/>
        </w:rPr>
        <w:t>.)</w:t>
      </w:r>
    </w:p>
    <w:p>
      <w:pPr>
        <w:rPr>
          <w:bCs/>
          <w:sz w:val="20"/>
          <w:szCs w:val="20"/>
          <w:lang w:val="en-US"/>
        </w:rPr>
      </w:pPr>
    </w:p>
    <w:p>
      <w:pPr>
        <w:rPr>
          <w:b/>
          <w:bCs/>
          <w:sz w:val="22"/>
          <w:szCs w:val="22"/>
          <w:u w:val="single"/>
          <w:lang w:val="en-US"/>
        </w:rPr>
      </w:pPr>
      <w:r>
        <w:rPr>
          <w:b/>
          <w:bCs/>
          <w:sz w:val="22"/>
          <w:szCs w:val="22"/>
          <w:u w:val="single"/>
          <w:lang w:val="en-US"/>
        </w:rPr>
        <w:t>Horizontale Prioritäten</w:t>
      </w:r>
      <w:r>
        <w:rPr>
          <w:b/>
          <w:bCs/>
          <w:sz w:val="22"/>
          <w:szCs w:val="22"/>
          <w:u w:val="single"/>
          <w:lang w:val="en-US"/>
        </w:rPr>
        <w:t xml:space="preserve"> </w:t>
      </w:r>
      <w:r>
        <w:rPr>
          <w:b/>
          <w:bCs/>
          <w:sz w:val="22"/>
          <w:szCs w:val="22"/>
          <w:u w:val="single"/>
          <w:lang w:val="en-US"/>
        </w:rPr>
        <w:t xml:space="preserve"> </w:t>
      </w:r>
    </w:p>
    <w:p>
      <w:pPr>
        <w:rPr>
          <w:b/>
          <w:bCs/>
          <w:sz w:val="20"/>
          <w:szCs w:val="20"/>
          <w:lang w:val="en-US"/>
        </w:rPr>
      </w:pPr>
    </w:p>
    <w:p>
      <w:pPr>
        <w:autoSpaceDE w:val="0"/>
        <w:autoSpaceDN w:val="0"/>
        <w:adjustRightInd w:val="0"/>
        <w:ind w:hanging="426" w:left="426" w:right="-286"/>
        <w:rPr>
          <w:sz w:val="20"/>
          <w:szCs w:val="20"/>
          <w:lang w:val="en-US"/>
        </w:rPr>
      </w:pPr>
      <w:r>
        <w:rPr>
          <w:sz w:val="20"/>
          <w:szCs w:val="20"/>
        </w:rPr>
        <w:fldChar w:fldCharType="begin">
          <w:ffData>
            <w:name w:val="Kontrollkästchen3"/>
            <w:enabled/>
            <w:calcOnExit w:val="0"/>
            <w:checkBox>
              <w:sizeAuto/>
              <w:default w:val="0"/>
            </w:checkBox>
          </w:ffData>
        </w:fldChar>
      </w:r>
      <w:r>
        <w:rPr>
          <w:sz w:val="20"/>
          <w:szCs w:val="20"/>
          <w:lang w:val="en-US"/>
        </w:rPr>
        <w:instrText xml:space="preserve"> FORMCHECKBOX </w:instrText>
      </w:r>
      <w:r>
        <w:rPr>
          <w:sz w:val="20"/>
          <w:szCs w:val="20"/>
        </w:rPr>
      </w:r>
      <w:r>
        <w:rPr>
          <w:sz w:val="20"/>
          <w:szCs w:val="20"/>
        </w:rPr>
        <w:fldChar w:fldCharType="separate"/>
      </w:r>
      <w:r>
        <w:rPr>
          <w:sz w:val="20"/>
          <w:szCs w:val="20"/>
        </w:rPr>
        <w:fldChar w:fldCharType="end"/>
      </w:r>
      <w:r>
        <w:rPr>
          <w:sz w:val="22"/>
          <w:szCs w:val="22"/>
          <w:lang w:val="en-US"/>
        </w:rPr>
        <w:tab/>
      </w:r>
      <w:r>
        <w:rPr>
          <w:b/>
          <w:sz w:val="20"/>
          <w:szCs w:val="20"/>
          <w:lang w:val="en-US"/>
        </w:rPr>
        <w:t>1.</w:t>
      </w:r>
      <w:r>
        <w:rPr>
          <w:sz w:val="20"/>
          <w:szCs w:val="20"/>
          <w:lang w:val="en-US"/>
        </w:rPr>
        <w:t xml:space="preserve"> </w:t>
      </w:r>
      <w:r>
        <w:rPr>
          <w:b/>
          <w:sz w:val="20"/>
          <w:szCs w:val="20"/>
          <w:lang w:val="en-US"/>
        </w:rPr>
        <w:t>Supporting opportunities for all in acquiring and developing key competences, including basic skills</w:t>
      </w:r>
      <w:r>
        <w:rPr>
          <w:sz w:val="20"/>
          <w:szCs w:val="20"/>
          <w:lang w:val="en-US"/>
        </w:rPr>
        <w:t xml:space="preserve">: </w:t>
      </w:r>
    </w:p>
    <w:p>
      <w:pPr>
        <w:autoSpaceDE w:val="0"/>
        <w:autoSpaceDN w:val="0"/>
        <w:adjustRightInd w:val="0"/>
        <w:ind w:left="426" w:right="-286"/>
        <w:rPr>
          <w:sz w:val="20"/>
          <w:szCs w:val="20"/>
          <w:lang w:val="en-US"/>
        </w:rPr>
      </w:pPr>
      <w:r>
        <w:rPr>
          <w:sz w:val="20"/>
          <w:szCs w:val="20"/>
          <w:lang w:val="en-US"/>
        </w:rPr>
        <w:t>In order to foster employability, socio educational and personal development, as well as participation in civic and social life. Priority will be given to projects that support and reinforce the development of key competences for all individuals from early childhood and throughout life. In a fast changing world, this includes multilingual competences, entrepreneurial mind set, critical thinking and creativity, cooperation in science, technology, engineering, arts and mathematics</w:t>
      </w:r>
      <w:r>
        <w:rPr>
          <w:sz w:val="20"/>
          <w:szCs w:val="20"/>
          <w:lang w:val="en-US"/>
        </w:rPr>
        <w:t xml:space="preserve"> </w:t>
      </w:r>
      <w:r>
        <w:rPr>
          <w:sz w:val="20"/>
          <w:szCs w:val="20"/>
          <w:lang w:val="en-US"/>
        </w:rPr>
        <w:t>(STE(A)M) fields, as well as skills in fields such as climate action, artificial intelligence, but also social and learning to learn competences. This would include actions of cooperation with players in the research and innovation sector, civil society as well as in the private and public sector.</w:t>
      </w:r>
    </w:p>
    <w:p>
      <w:pPr>
        <w:tabs>
          <w:tab w:pos="454" w:val="left"/>
          <w:tab w:pos="907" w:val="left"/>
        </w:tabs>
        <w:ind w:right="-286"/>
        <w:rPr>
          <w:sz w:val="20"/>
          <w:szCs w:val="20"/>
          <w:lang w:val="en-US"/>
        </w:rPr>
      </w:pPr>
    </w:p>
    <w:p>
      <w:pPr>
        <w:autoSpaceDE w:val="0"/>
        <w:autoSpaceDN w:val="0"/>
        <w:adjustRightInd w:val="0"/>
        <w:ind w:hanging="426" w:left="426" w:right="-286"/>
        <w:rPr>
          <w:sz w:val="20"/>
          <w:szCs w:val="20"/>
          <w:lang w:val="en-US"/>
        </w:rPr>
      </w:pPr>
      <w:r>
        <w:rPr>
          <w:sz w:val="20"/>
          <w:szCs w:val="20"/>
        </w:rPr>
        <w:fldChar w:fldCharType="begin">
          <w:ffData>
            <w:name w:val="Kontrollkästchen3"/>
            <w:enabled/>
            <w:calcOnExit w:val="0"/>
            <w:checkBox>
              <w:sizeAuto/>
              <w:default w:val="0"/>
            </w:checkBox>
          </w:ffData>
        </w:fldChar>
      </w:r>
      <w:r>
        <w:rPr>
          <w:sz w:val="20"/>
          <w:szCs w:val="20"/>
          <w:lang w:val="en-US"/>
        </w:rPr>
        <w:instrText xml:space="preserve"> FORMCHECKBOX </w:instrText>
      </w:r>
      <w:r>
        <w:rPr>
          <w:sz w:val="20"/>
          <w:szCs w:val="20"/>
        </w:rPr>
      </w:r>
      <w:r>
        <w:rPr>
          <w:sz w:val="20"/>
          <w:szCs w:val="20"/>
        </w:rPr>
        <w:fldChar w:fldCharType="separate"/>
      </w:r>
      <w:r>
        <w:rPr>
          <w:sz w:val="20"/>
          <w:szCs w:val="20"/>
        </w:rPr>
        <w:fldChar w:fldCharType="end"/>
      </w:r>
      <w:r>
        <w:rPr>
          <w:sz w:val="20"/>
          <w:szCs w:val="20"/>
          <w:lang w:val="en-US"/>
        </w:rPr>
        <w:tab/>
      </w:r>
      <w:r>
        <w:rPr>
          <w:b/>
          <w:sz w:val="20"/>
          <w:szCs w:val="20"/>
          <w:lang w:val="en-US"/>
        </w:rPr>
        <w:t>2.</w:t>
      </w:r>
      <w:r>
        <w:rPr>
          <w:sz w:val="20"/>
          <w:szCs w:val="20"/>
          <w:lang w:val="en-US"/>
        </w:rPr>
        <w:t xml:space="preserve"> </w:t>
      </w:r>
      <w:r>
        <w:rPr>
          <w:b/>
          <w:sz w:val="20"/>
          <w:szCs w:val="20"/>
          <w:lang w:val="en-US"/>
        </w:rPr>
        <w:t>Social inclusion</w:t>
      </w:r>
      <w:r>
        <w:rPr>
          <w:b/>
          <w:bCs/>
          <w:sz w:val="20"/>
          <w:szCs w:val="20"/>
          <w:lang w:val="en-US"/>
        </w:rPr>
        <w:t>:</w:t>
      </w:r>
    </w:p>
    <w:p>
      <w:pPr>
        <w:autoSpaceDE w:val="0"/>
        <w:autoSpaceDN w:val="0"/>
        <w:adjustRightInd w:val="0"/>
        <w:ind w:left="426" w:right="-286"/>
        <w:rPr>
          <w:sz w:val="20"/>
          <w:szCs w:val="20"/>
          <w:lang w:val="en-US"/>
        </w:rPr>
      </w:pPr>
      <w:r>
        <w:rPr>
          <w:sz w:val="20"/>
          <w:szCs w:val="20"/>
          <w:lang w:val="en-US"/>
        </w:rPr>
        <w:lastRenderedPageBreak/>
        <w:t>Social inclusion is an overarching priority across all sectors of the programme. Promote in particular through innovative and integrated approaches ownership of shared values, equality, social inclusion, diversity and non discrimination. Priority will be given to projects that support and assess new approaches to reducing disparities in accessing and engaging with formal and non formal education, as well as projects that tackle discrimination, segregation and racism. The programme will support the integration of people with migrant backgrounds, including gathering and disseminating good practices on the issue. Priority will also be given to projects that encourage the establishment of sustainable links between organisations active in education, training, youth and sport and the society at large, including at local and regional level.</w:t>
      </w:r>
    </w:p>
    <w:p>
      <w:pPr>
        <w:autoSpaceDE w:val="0"/>
        <w:autoSpaceDN w:val="0"/>
        <w:adjustRightInd w:val="0"/>
        <w:ind w:right="-286"/>
        <w:rPr>
          <w:sz w:val="20"/>
          <w:szCs w:val="20"/>
          <w:lang w:val="en-US"/>
        </w:rPr>
      </w:pPr>
    </w:p>
    <w:p>
      <w:pPr>
        <w:autoSpaceDE w:val="0"/>
        <w:autoSpaceDN w:val="0"/>
        <w:adjustRightInd w:val="0"/>
        <w:ind w:hanging="425" w:left="425" w:right="-284"/>
        <w:rPr>
          <w:b/>
          <w:sz w:val="20"/>
          <w:szCs w:val="20"/>
          <w:lang w:val="en-US"/>
        </w:rPr>
      </w:pPr>
      <w:r>
        <w:rPr>
          <w:sz w:val="20"/>
          <w:szCs w:val="20"/>
        </w:rPr>
        <w:fldChar w:fldCharType="begin">
          <w:ffData>
            <w:name w:val="Kontrollkästchen3"/>
            <w:enabled/>
            <w:calcOnExit w:val="0"/>
            <w:checkBox>
              <w:sizeAuto/>
              <w:default w:val="0"/>
            </w:checkBox>
          </w:ffData>
        </w:fldChar>
      </w:r>
      <w:r>
        <w:rPr>
          <w:sz w:val="20"/>
          <w:szCs w:val="20"/>
          <w:lang w:val="en-US"/>
        </w:rPr>
        <w:instrText xml:space="preserve"> FORMCHECKBOX </w:instrText>
      </w:r>
      <w:r>
        <w:rPr>
          <w:sz w:val="20"/>
          <w:szCs w:val="20"/>
        </w:rPr>
      </w:r>
      <w:r>
        <w:rPr>
          <w:sz w:val="20"/>
          <w:szCs w:val="20"/>
        </w:rPr>
        <w:fldChar w:fldCharType="separate"/>
      </w:r>
      <w:r>
        <w:rPr>
          <w:sz w:val="20"/>
          <w:szCs w:val="20"/>
        </w:rPr>
        <w:fldChar w:fldCharType="end"/>
      </w:r>
      <w:r>
        <w:rPr>
          <w:sz w:val="20"/>
          <w:szCs w:val="20"/>
          <w:lang w:val="en-US"/>
        </w:rPr>
        <w:tab/>
      </w:r>
      <w:r>
        <w:rPr>
          <w:b/>
          <w:sz w:val="20"/>
          <w:szCs w:val="20"/>
          <w:lang w:val="en-US"/>
        </w:rPr>
        <w:t>3.</w:t>
      </w:r>
      <w:r>
        <w:rPr>
          <w:sz w:val="20"/>
          <w:szCs w:val="20"/>
          <w:lang w:val="en-US"/>
        </w:rPr>
        <w:t xml:space="preserve"> </w:t>
      </w:r>
      <w:r>
        <w:rPr>
          <w:b/>
          <w:sz w:val="20"/>
          <w:szCs w:val="20"/>
          <w:lang w:val="en-US"/>
        </w:rPr>
        <w:t>Common values, civic engagement and participation:</w:t>
      </w:r>
    </w:p>
    <w:p>
      <w:pPr>
        <w:autoSpaceDE w:val="0"/>
        <w:autoSpaceDN w:val="0"/>
        <w:adjustRightInd w:val="0"/>
        <w:ind w:left="425" w:right="-284"/>
        <w:rPr>
          <w:sz w:val="20"/>
          <w:szCs w:val="20"/>
          <w:lang w:val="en-US"/>
        </w:rPr>
      </w:pPr>
      <w:r>
        <w:rPr>
          <w:sz w:val="20"/>
          <w:szCs w:val="20"/>
          <w:lang w:val="en-US"/>
        </w:rPr>
        <w:t>The Programme will support active citizenship and ethics in lifelong learning; it will foster the development of social and intercultural competences, critical thinking and media literacy. Priority will also be given to projects that offer opportunities for people’s participation in democratic life, social and civic engagement through formal or non formal learning activities. The focus will also be on raising awareness on and understanding the European Union context, notably as regards the common EU values, the principles of unity and diversity, as well as their social, cultural and historical heritage.</w:t>
      </w:r>
    </w:p>
    <w:p>
      <w:pPr>
        <w:autoSpaceDE w:val="0"/>
        <w:autoSpaceDN w:val="0"/>
        <w:adjustRightInd w:val="0"/>
        <w:ind w:left="425" w:right="-284"/>
        <w:rPr>
          <w:sz w:val="20"/>
          <w:szCs w:val="20"/>
          <w:lang w:val="en-US"/>
        </w:rPr>
      </w:pPr>
    </w:p>
    <w:p>
      <w:pPr>
        <w:ind w:hanging="425" w:left="425"/>
        <w:rPr>
          <w:sz w:val="20"/>
          <w:szCs w:val="20"/>
          <w:lang w:val="en-US"/>
        </w:rPr>
      </w:pPr>
      <w:r>
        <w:rPr>
          <w:sz w:val="20"/>
          <w:szCs w:val="20"/>
        </w:rPr>
        <w:fldChar w:fldCharType="begin">
          <w:ffData>
            <w:name w:val="Kontrollkästchen3"/>
            <w:enabled/>
            <w:calcOnExit w:val="0"/>
            <w:checkBox>
              <w:sizeAuto/>
              <w:default w:val="0"/>
            </w:checkBox>
          </w:ffData>
        </w:fldChar>
      </w:r>
      <w:r>
        <w:rPr>
          <w:sz w:val="20"/>
          <w:szCs w:val="20"/>
          <w:lang w:val="en-US"/>
        </w:rPr>
        <w:instrText xml:space="preserve"> FORMCHECKBOX </w:instrText>
      </w:r>
      <w:r>
        <w:rPr>
          <w:sz w:val="20"/>
          <w:szCs w:val="20"/>
        </w:rPr>
      </w:r>
      <w:r>
        <w:rPr>
          <w:sz w:val="20"/>
          <w:szCs w:val="20"/>
        </w:rPr>
        <w:fldChar w:fldCharType="separate"/>
      </w:r>
      <w:r>
        <w:rPr>
          <w:sz w:val="20"/>
          <w:szCs w:val="20"/>
        </w:rPr>
        <w:fldChar w:fldCharType="end"/>
      </w:r>
      <w:r>
        <w:rPr>
          <w:sz w:val="20"/>
          <w:szCs w:val="20"/>
          <w:lang w:val="en-US"/>
        </w:rPr>
        <w:tab/>
      </w:r>
      <w:r>
        <w:rPr>
          <w:b/>
          <w:sz w:val="20"/>
          <w:szCs w:val="20"/>
          <w:lang w:val="en-US"/>
        </w:rPr>
        <w:t>4.</w:t>
      </w:r>
      <w:r>
        <w:rPr>
          <w:sz w:val="20"/>
          <w:szCs w:val="20"/>
          <w:lang w:val="en-US"/>
        </w:rPr>
        <w:t xml:space="preserve"> </w:t>
      </w:r>
      <w:r>
        <w:rPr>
          <w:b/>
          <w:sz w:val="20"/>
          <w:szCs w:val="20"/>
          <w:lang w:val="en-US"/>
        </w:rPr>
        <w:t>Environmental and climate goals:</w:t>
      </w:r>
    </w:p>
    <w:p>
      <w:pPr>
        <w:ind w:left="426"/>
        <w:rPr>
          <w:sz w:val="20"/>
          <w:szCs w:val="20"/>
          <w:lang w:val="en-US"/>
        </w:rPr>
      </w:pPr>
      <w:r>
        <w:rPr>
          <w:sz w:val="20"/>
          <w:szCs w:val="20"/>
          <w:lang w:val="en-US"/>
        </w:rPr>
        <w:t>T</w:t>
      </w:r>
      <w:r>
        <w:rPr>
          <w:sz w:val="20"/>
          <w:szCs w:val="20"/>
          <w:lang w:val="en-US"/>
        </w:rPr>
        <w:t>he programme aims to support, across all sectors, awareness raising about environmental and climate change challenges. Priority will be given to projects aimed at developing competences in various sustainability relevant sectors, developing green sectorial skills strategies and methodologies, as well as future</w:t>
      </w:r>
      <w:r>
        <w:rPr>
          <w:sz w:val="20"/>
          <w:szCs w:val="20"/>
          <w:lang w:val="en-US"/>
        </w:rPr>
        <w:t xml:space="preserve"> </w:t>
      </w:r>
      <w:r>
        <w:rPr>
          <w:sz w:val="20"/>
          <w:szCs w:val="20"/>
          <w:lang w:val="en-US"/>
        </w:rPr>
        <w:t>oriented curricula that better meet the needs of individuals. The programme will also support the testing of innovative practices to prepare learners, staff and youth workers to become true factors of change (e.g. save resources, reduce energy use and waste, compensate carbon footprint emissions, opt for sustainable food and mobility choices, etc.). Priority will also be given to projects that through education, training, youth and sport activities enable behavioural changes for individual preferences, consumption habits, and lifestyles.</w:t>
      </w:r>
    </w:p>
    <w:p>
      <w:pPr>
        <w:ind w:left="426"/>
        <w:rPr>
          <w:sz w:val="20"/>
          <w:szCs w:val="20"/>
          <w:lang w:val="en-US"/>
        </w:rPr>
      </w:pPr>
    </w:p>
    <w:p>
      <w:pPr>
        <w:autoSpaceDE w:val="0"/>
        <w:autoSpaceDN w:val="0"/>
        <w:adjustRightInd w:val="0"/>
        <w:ind w:hanging="425" w:left="425" w:right="-284"/>
        <w:rPr>
          <w:b/>
          <w:sz w:val="20"/>
          <w:szCs w:val="20"/>
          <w:lang w:val="en-US"/>
        </w:rPr>
      </w:pPr>
      <w:r>
        <w:rPr>
          <w:sz w:val="20"/>
          <w:szCs w:val="20"/>
        </w:rPr>
        <w:fldChar w:fldCharType="begin">
          <w:ffData>
            <w:name w:val="Kontrollkästchen3"/>
            <w:enabled/>
            <w:calcOnExit w:val="0"/>
            <w:checkBox>
              <w:sizeAuto/>
              <w:default w:val="0"/>
            </w:checkBox>
          </w:ffData>
        </w:fldChar>
      </w:r>
      <w:r>
        <w:rPr>
          <w:sz w:val="20"/>
          <w:szCs w:val="20"/>
          <w:lang w:val="en-US"/>
        </w:rPr>
        <w:instrText xml:space="preserve"> FORMCHECKBOX </w:instrText>
      </w:r>
      <w:r>
        <w:rPr>
          <w:sz w:val="20"/>
          <w:szCs w:val="20"/>
        </w:rPr>
      </w:r>
      <w:r>
        <w:rPr>
          <w:sz w:val="20"/>
          <w:szCs w:val="20"/>
        </w:rPr>
        <w:fldChar w:fldCharType="separate"/>
      </w:r>
      <w:r>
        <w:rPr>
          <w:sz w:val="20"/>
          <w:szCs w:val="20"/>
        </w:rPr>
        <w:fldChar w:fldCharType="end"/>
      </w:r>
      <w:r>
        <w:rPr>
          <w:sz w:val="20"/>
          <w:szCs w:val="20"/>
          <w:lang w:val="en-US"/>
        </w:rPr>
        <w:tab/>
      </w:r>
      <w:r>
        <w:rPr>
          <w:b/>
          <w:sz w:val="20"/>
          <w:szCs w:val="20"/>
          <w:lang w:val="en-US"/>
        </w:rPr>
        <w:t>5.</w:t>
      </w:r>
      <w:r>
        <w:rPr>
          <w:sz w:val="20"/>
          <w:szCs w:val="20"/>
          <w:lang w:val="en-US"/>
        </w:rPr>
        <w:t xml:space="preserve"> </w:t>
      </w:r>
      <w:r>
        <w:rPr>
          <w:b/>
          <w:sz w:val="20"/>
          <w:szCs w:val="20"/>
          <w:lang w:val="en-US"/>
        </w:rPr>
        <w:t>Innova</w:t>
      </w:r>
      <w:r>
        <w:rPr>
          <w:b/>
          <w:sz w:val="20"/>
          <w:szCs w:val="20"/>
          <w:lang w:val="en-US"/>
        </w:rPr>
        <w:t>tive practices in a digital era</w:t>
      </w:r>
      <w:r>
        <w:rPr>
          <w:b/>
          <w:sz w:val="20"/>
          <w:szCs w:val="20"/>
          <w:lang w:val="en-US"/>
        </w:rPr>
        <w:t>:</w:t>
      </w:r>
    </w:p>
    <w:p>
      <w:pPr>
        <w:ind w:left="426"/>
        <w:rPr>
          <w:sz w:val="20"/>
          <w:szCs w:val="20"/>
          <w:lang w:val="en-US"/>
        </w:rPr>
      </w:pPr>
      <w:r>
        <w:rPr>
          <w:sz w:val="20"/>
          <w:szCs w:val="20"/>
          <w:lang w:val="en-US"/>
        </w:rPr>
        <w:t xml:space="preserve">The Programme will support the taking up of digital technologies and of innovative and open pedagogies in education, training, youth and sport. Particular attention will be given to promoting gender equality and addressing differences in relation to the access and use by underrepresented groups. The Programme will also </w:t>
      </w:r>
      <w:r>
        <w:rPr>
          <w:sz w:val="20"/>
          <w:szCs w:val="20"/>
          <w:lang w:val="en-US"/>
        </w:rPr>
        <w:lastRenderedPageBreak/>
        <w:t>support the use of the European frameworks on digital competences of educators, citizens and organisations, including the development and use of open educational resources, open textbooks, and free and open source educational software. Priority will be given to actions that promote innovative methods and tools for teaching, training, learning and assessment as drivers of improvements in lifelong learning.</w:t>
      </w:r>
    </w:p>
    <w:p>
      <w:pPr>
        <w:ind w:left="426"/>
        <w:rPr>
          <w:sz w:val="20"/>
          <w:szCs w:val="20"/>
          <w:lang w:val="en-US"/>
        </w:rPr>
      </w:pPr>
    </w:p>
    <w:p>
      <w:pPr>
        <w:ind w:left="426"/>
        <w:rPr>
          <w:sz w:val="20"/>
          <w:szCs w:val="20"/>
          <w:lang w:val="en-US"/>
        </w:rPr>
      </w:pPr>
    </w:p>
    <w:p>
      <w:pPr>
        <w:autoSpaceDE w:val="0"/>
        <w:autoSpaceDN w:val="0"/>
        <w:adjustRightInd w:val="0"/>
        <w:ind w:hanging="425" w:left="425" w:right="-284"/>
        <w:rPr>
          <w:sz w:val="20"/>
          <w:szCs w:val="20"/>
          <w:lang w:val="en-US"/>
        </w:rPr>
      </w:pPr>
      <w:r>
        <w:rPr>
          <w:sz w:val="20"/>
          <w:szCs w:val="20"/>
        </w:rPr>
        <w:fldChar w:fldCharType="begin">
          <w:ffData>
            <w:name w:val="Kontrollkästchen3"/>
            <w:enabled/>
            <w:calcOnExit w:val="0"/>
            <w:checkBox>
              <w:sizeAuto/>
              <w:default w:val="0"/>
            </w:checkBox>
          </w:ffData>
        </w:fldChar>
      </w:r>
      <w:r>
        <w:rPr>
          <w:sz w:val="20"/>
          <w:szCs w:val="20"/>
          <w:lang w:val="en-US"/>
        </w:rPr>
        <w:instrText xml:space="preserve"> FORMCHECKBOX </w:instrText>
      </w:r>
      <w:r>
        <w:rPr>
          <w:sz w:val="20"/>
          <w:szCs w:val="20"/>
        </w:rPr>
      </w:r>
      <w:r>
        <w:rPr>
          <w:sz w:val="20"/>
          <w:szCs w:val="20"/>
        </w:rPr>
        <w:fldChar w:fldCharType="separate"/>
      </w:r>
      <w:r>
        <w:rPr>
          <w:sz w:val="20"/>
          <w:szCs w:val="20"/>
        </w:rPr>
        <w:fldChar w:fldCharType="end"/>
      </w:r>
      <w:r>
        <w:rPr>
          <w:sz w:val="20"/>
          <w:szCs w:val="20"/>
          <w:lang w:val="en-US"/>
        </w:rPr>
        <w:tab/>
      </w:r>
      <w:r>
        <w:rPr>
          <w:b/>
          <w:sz w:val="20"/>
          <w:szCs w:val="20"/>
          <w:lang w:val="en-US"/>
        </w:rPr>
        <w:t>6</w:t>
      </w:r>
      <w:r>
        <w:rPr>
          <w:b/>
          <w:sz w:val="20"/>
          <w:szCs w:val="20"/>
          <w:lang w:val="en-US"/>
        </w:rPr>
        <w:t>.</w:t>
      </w:r>
      <w:r>
        <w:rPr>
          <w:sz w:val="20"/>
          <w:szCs w:val="20"/>
          <w:lang w:val="en-US"/>
        </w:rPr>
        <w:t xml:space="preserve"> </w:t>
      </w:r>
      <w:r>
        <w:rPr>
          <w:b/>
          <w:sz w:val="20"/>
          <w:szCs w:val="20"/>
          <w:lang w:val="en-US"/>
        </w:rPr>
        <w:t>Supporting educators, youth workers, educational leaders and support staff</w:t>
      </w:r>
      <w:r>
        <w:rPr>
          <w:b/>
          <w:sz w:val="20"/>
          <w:szCs w:val="20"/>
          <w:lang w:val="en-US"/>
        </w:rPr>
        <w:t>:</w:t>
      </w:r>
    </w:p>
    <w:p>
      <w:pPr>
        <w:autoSpaceDE w:val="0"/>
        <w:autoSpaceDN w:val="0"/>
        <w:adjustRightInd w:val="0"/>
        <w:ind w:hanging="1" w:left="426" w:right="-286"/>
        <w:rPr>
          <w:sz w:val="20"/>
          <w:szCs w:val="20"/>
          <w:lang w:val="en-US"/>
        </w:rPr>
      </w:pPr>
      <w:r>
        <w:rPr>
          <w:sz w:val="20"/>
          <w:szCs w:val="20"/>
          <w:lang w:val="en-US"/>
        </w:rPr>
        <w:t>Priority will be given to actions that strengthen the recruitment and professional development of educators (e.g. teachers, trainers, professors, tutors, mentors, coaches, staff in early childhood education and care), youth workers, educational leaders (e.g. school heads, rectors, department heads) and support staff (e.g. teaching assistants, career counsellors, human resource specialists in companies). Particular attention will be given to actions that allow to better deal with inclusion and diversity, including cultural and linguistic, through the use of more diverse and more adapted teaching, training and youth work styles.</w:t>
      </w:r>
    </w:p>
    <w:p>
      <w:pPr>
        <w:autoSpaceDE w:val="0"/>
        <w:autoSpaceDN w:val="0"/>
        <w:adjustRightInd w:val="0"/>
        <w:ind w:hanging="1" w:left="426" w:right="-286"/>
        <w:rPr>
          <w:sz w:val="20"/>
          <w:szCs w:val="20"/>
          <w:lang w:val="en-US"/>
        </w:rPr>
      </w:pPr>
    </w:p>
    <w:p>
      <w:pPr>
        <w:autoSpaceDE w:val="0"/>
        <w:autoSpaceDN w:val="0"/>
        <w:adjustRightInd w:val="0"/>
        <w:ind w:hanging="425" w:left="425" w:right="-284"/>
        <w:rPr>
          <w:sz w:val="20"/>
          <w:szCs w:val="20"/>
          <w:lang w:val="en-US"/>
        </w:rPr>
      </w:pPr>
      <w:r>
        <w:rPr>
          <w:sz w:val="20"/>
          <w:szCs w:val="20"/>
          <w:lang w:val="en-US"/>
        </w:rPr>
        <w:fldChar w:fldCharType="begin">
          <w:ffData>
            <w:name w:val="Kontrollkästchen3"/>
            <w:enabled/>
            <w:calcOnExit w:val="0"/>
            <w:checkBox>
              <w:sizeAuto/>
              <w:default w:val="0"/>
            </w:checkBox>
          </w:ffData>
        </w:fldChar>
      </w:r>
      <w:r>
        <w:rPr>
          <w:sz w:val="20"/>
          <w:szCs w:val="20"/>
          <w:lang w:val="en-US"/>
        </w:rPr>
        <w:instrText xml:space="preserve"> FORMCHECKBOX </w:instrText>
      </w:r>
      <w:r>
        <w:rPr>
          <w:sz w:val="20"/>
          <w:szCs w:val="20"/>
          <w:lang w:val="en-US"/>
        </w:rPr>
      </w:r>
      <w:r>
        <w:rPr>
          <w:sz w:val="20"/>
          <w:szCs w:val="20"/>
          <w:lang w:val="en-US"/>
        </w:rPr>
        <w:fldChar w:fldCharType="separate"/>
      </w:r>
      <w:r>
        <w:rPr>
          <w:sz w:val="20"/>
          <w:szCs w:val="20"/>
          <w:lang w:val="en-US"/>
        </w:rPr>
        <w:fldChar w:fldCharType="end"/>
      </w:r>
      <w:r>
        <w:rPr>
          <w:sz w:val="20"/>
          <w:szCs w:val="20"/>
          <w:lang w:val="en-US"/>
        </w:rPr>
        <w:tab/>
      </w:r>
      <w:r>
        <w:rPr>
          <w:b/>
          <w:sz w:val="20"/>
          <w:szCs w:val="20"/>
          <w:lang w:val="en-US"/>
        </w:rPr>
        <w:t>7</w:t>
      </w:r>
      <w:r>
        <w:rPr>
          <w:b/>
          <w:sz w:val="20"/>
          <w:szCs w:val="20"/>
          <w:lang w:val="en-US"/>
        </w:rPr>
        <w:t>.</w:t>
      </w:r>
      <w:r>
        <w:rPr>
          <w:sz w:val="20"/>
          <w:szCs w:val="20"/>
          <w:lang w:val="en-US"/>
        </w:rPr>
        <w:t xml:space="preserve"> </w:t>
      </w:r>
      <w:r>
        <w:rPr>
          <w:b/>
          <w:sz w:val="20"/>
          <w:szCs w:val="20"/>
          <w:lang w:val="en-US"/>
        </w:rPr>
        <w:t>Transparency and recognition of skills and qualifications:</w:t>
      </w:r>
    </w:p>
    <w:p>
      <w:pPr>
        <w:autoSpaceDE w:val="0"/>
        <w:autoSpaceDN w:val="0"/>
        <w:adjustRightInd w:val="0"/>
        <w:ind w:left="426" w:right="-286"/>
        <w:rPr>
          <w:sz w:val="20"/>
          <w:szCs w:val="20"/>
          <w:lang w:val="en-US"/>
        </w:rPr>
      </w:pPr>
      <w:r>
        <w:rPr>
          <w:sz w:val="20"/>
          <w:szCs w:val="20"/>
          <w:lang w:val="en-US"/>
        </w:rPr>
        <w:t>Priority will be given to actions that support learning and labour mobility; actions that facilitate transitions between different levels and types of learning, transitions to the world of work as well as transitions between different jobs. The programme will support in particular better services and information or guidance for learners, exploring the potential of digital technologies to facilitate automatic mutual recognition and the validation at local, regional, national, European or international level of competences acquired through informal and non formal learning. The programme will also support the effective launch and implementation of the new Europass framework and the access to tools and services for skills and qualifications.</w:t>
      </w:r>
    </w:p>
    <w:p>
      <w:pPr>
        <w:autoSpaceDE w:val="0"/>
        <w:autoSpaceDN w:val="0"/>
        <w:adjustRightInd w:val="0"/>
        <w:ind w:left="426" w:right="-286"/>
        <w:rPr>
          <w:sz w:val="20"/>
          <w:szCs w:val="20"/>
          <w:lang w:val="en-US"/>
        </w:rPr>
      </w:pPr>
    </w:p>
    <w:p>
      <w:pPr>
        <w:autoSpaceDE w:val="0"/>
        <w:autoSpaceDN w:val="0"/>
        <w:adjustRightInd w:val="0"/>
        <w:ind w:hanging="425" w:left="425" w:right="-284"/>
        <w:rPr>
          <w:b/>
          <w:sz w:val="20"/>
          <w:szCs w:val="20"/>
          <w:lang w:val="en-US"/>
        </w:rPr>
      </w:pPr>
      <w:r>
        <w:rPr>
          <w:b/>
          <w:sz w:val="20"/>
          <w:szCs w:val="20"/>
          <w:lang w:val="en-US"/>
        </w:rPr>
        <w:fldChar w:fldCharType="begin">
          <w:ffData>
            <w:name w:val="Kontrollkästchen3"/>
            <w:enabled/>
            <w:calcOnExit w:val="0"/>
            <w:checkBox>
              <w:sizeAuto/>
              <w:default w:val="0"/>
            </w:checkBox>
          </w:ffData>
        </w:fldChar>
      </w:r>
      <w:r>
        <w:rPr>
          <w:b/>
          <w:sz w:val="20"/>
          <w:szCs w:val="20"/>
          <w:lang w:val="en-US"/>
        </w:rPr>
        <w:instrText xml:space="preserve"> FORMCHECKBOX </w:instrText>
      </w:r>
      <w:r>
        <w:rPr>
          <w:b/>
          <w:sz w:val="20"/>
          <w:szCs w:val="20"/>
          <w:lang w:val="en-US"/>
        </w:rPr>
      </w:r>
      <w:r>
        <w:rPr>
          <w:b/>
          <w:sz w:val="20"/>
          <w:szCs w:val="20"/>
          <w:lang w:val="en-US"/>
        </w:rPr>
        <w:fldChar w:fldCharType="separate"/>
      </w:r>
      <w:r>
        <w:rPr>
          <w:b/>
          <w:sz w:val="20"/>
          <w:szCs w:val="20"/>
          <w:lang w:val="en-US"/>
        </w:rPr>
        <w:fldChar w:fldCharType="end"/>
      </w:r>
      <w:r>
        <w:rPr>
          <w:b/>
          <w:sz w:val="20"/>
          <w:szCs w:val="20"/>
          <w:lang w:val="en-US"/>
        </w:rPr>
        <w:tab/>
      </w:r>
      <w:r>
        <w:rPr>
          <w:b/>
          <w:sz w:val="20"/>
          <w:szCs w:val="20"/>
          <w:lang w:val="en-US"/>
        </w:rPr>
        <w:t>8</w:t>
      </w:r>
      <w:r>
        <w:rPr>
          <w:b/>
          <w:sz w:val="20"/>
          <w:szCs w:val="20"/>
          <w:lang w:val="en-US"/>
        </w:rPr>
        <w:t xml:space="preserve">. </w:t>
      </w:r>
      <w:r>
        <w:rPr>
          <w:b/>
          <w:sz w:val="20"/>
          <w:szCs w:val="20"/>
          <w:lang w:val="en-US"/>
        </w:rPr>
        <w:t>Sustainable investment, quality and efficiency of education, training and youth systems:</w:t>
      </w:r>
    </w:p>
    <w:p>
      <w:pPr>
        <w:autoSpaceDE w:val="0"/>
        <w:autoSpaceDN w:val="0"/>
        <w:adjustRightInd w:val="0"/>
        <w:ind w:left="426" w:right="-286"/>
        <w:rPr>
          <w:sz w:val="20"/>
          <w:szCs w:val="20"/>
          <w:lang w:val="en-US"/>
        </w:rPr>
      </w:pPr>
      <w:r>
        <w:rPr>
          <w:sz w:val="20"/>
          <w:szCs w:val="20"/>
          <w:lang w:val="en-US"/>
        </w:rPr>
        <w:t>Priority will be given to actions that promote sustainable funding models, including exploring innovative approaches, to ensure adequate and sustainable investment in education, training and youth, including performance based funding and cost sharing, where appropriate.</w:t>
      </w:r>
    </w:p>
    <w:p>
      <w:pPr>
        <w:autoSpaceDE w:val="0"/>
        <w:autoSpaceDN w:val="0"/>
        <w:adjustRightInd w:val="0"/>
        <w:ind w:left="426" w:right="-286"/>
        <w:rPr>
          <w:sz w:val="20"/>
          <w:szCs w:val="20"/>
          <w:lang w:val="en-US"/>
        </w:rPr>
      </w:pPr>
    </w:p>
    <w:p>
      <w:pPr>
        <w:autoSpaceDE w:val="0"/>
        <w:autoSpaceDN w:val="0"/>
        <w:adjustRightInd w:val="0"/>
        <w:ind w:hanging="425" w:left="425" w:right="-284"/>
        <w:rPr>
          <w:b/>
          <w:sz w:val="20"/>
          <w:szCs w:val="20"/>
          <w:lang w:val="en-US"/>
        </w:rPr>
      </w:pPr>
      <w:r>
        <w:rPr>
          <w:b/>
          <w:sz w:val="20"/>
          <w:szCs w:val="20"/>
          <w:lang w:val="en-US"/>
        </w:rPr>
        <w:fldChar w:fldCharType="begin">
          <w:ffData>
            <w:name w:val="Kontrollkästchen3"/>
            <w:enabled/>
            <w:calcOnExit w:val="0"/>
            <w:checkBox>
              <w:sizeAuto/>
              <w:default w:val="0"/>
            </w:checkBox>
          </w:ffData>
        </w:fldChar>
      </w:r>
      <w:r>
        <w:rPr>
          <w:b/>
          <w:sz w:val="20"/>
          <w:szCs w:val="20"/>
          <w:lang w:val="en-US"/>
        </w:rPr>
        <w:instrText xml:space="preserve"> FORMCHECKBOX </w:instrText>
      </w:r>
      <w:r>
        <w:rPr>
          <w:b/>
          <w:sz w:val="20"/>
          <w:szCs w:val="20"/>
          <w:lang w:val="en-US"/>
        </w:rPr>
      </w:r>
      <w:r>
        <w:rPr>
          <w:b/>
          <w:sz w:val="20"/>
          <w:szCs w:val="20"/>
          <w:lang w:val="en-US"/>
        </w:rPr>
        <w:fldChar w:fldCharType="separate"/>
      </w:r>
      <w:r>
        <w:rPr>
          <w:b/>
          <w:sz w:val="20"/>
          <w:szCs w:val="20"/>
          <w:lang w:val="en-US"/>
        </w:rPr>
        <w:fldChar w:fldCharType="end"/>
      </w:r>
      <w:r>
        <w:rPr>
          <w:b/>
          <w:sz w:val="20"/>
          <w:szCs w:val="20"/>
          <w:lang w:val="en-US"/>
        </w:rPr>
        <w:tab/>
        <w:t>9</w:t>
      </w:r>
      <w:r>
        <w:rPr>
          <w:b/>
          <w:sz w:val="20"/>
          <w:szCs w:val="20"/>
          <w:lang w:val="en-US"/>
        </w:rPr>
        <w:t xml:space="preserve">. </w:t>
      </w:r>
      <w:r>
        <w:rPr>
          <w:b/>
          <w:sz w:val="20"/>
          <w:szCs w:val="20"/>
          <w:lang w:val="en-US"/>
        </w:rPr>
        <w:t>Social and educational value of European cultural heritage, its contribution to job creation, economic growth and social cohesion:</w:t>
      </w:r>
    </w:p>
    <w:p>
      <w:pPr>
        <w:autoSpaceDE w:val="0"/>
        <w:autoSpaceDN w:val="0"/>
        <w:adjustRightInd w:val="0"/>
        <w:ind w:left="426" w:right="-286"/>
        <w:rPr>
          <w:sz w:val="20"/>
          <w:szCs w:val="20"/>
          <w:lang w:val="en-US"/>
        </w:rPr>
      </w:pPr>
      <w:r>
        <w:rPr>
          <w:sz w:val="20"/>
          <w:szCs w:val="20"/>
          <w:lang w:val="en-US"/>
        </w:rPr>
        <w:lastRenderedPageBreak/>
        <w:t>P</w:t>
      </w:r>
      <w:r>
        <w:rPr>
          <w:sz w:val="20"/>
          <w:szCs w:val="20"/>
          <w:lang w:val="en-US"/>
        </w:rPr>
        <w:t>riority will be given to actions contributing to raising awareness of the importance of Europe's cultural heritage through education, lifelong learning, informal and non formal learning, youth as well as sport, including actions to support skills development, social inclusion, critical thinking and youth engagement. New</w:t>
      </w:r>
      <w:r>
        <w:rPr>
          <w:sz w:val="20"/>
          <w:szCs w:val="20"/>
          <w:lang w:val="en-US"/>
        </w:rPr>
        <w:t xml:space="preserve"> </w:t>
      </w:r>
      <w:r>
        <w:rPr>
          <w:sz w:val="20"/>
          <w:szCs w:val="20"/>
          <w:lang w:val="en-US"/>
        </w:rPr>
        <w:t>participatory and intercultural approaches to heritage, as well as educational initiatives aimed at fostering intercultural dialogue involving teachers and pupils from an early age will be promoted.</w:t>
      </w:r>
    </w:p>
    <w:p>
      <w:pPr>
        <w:autoSpaceDE w:val="0"/>
        <w:autoSpaceDN w:val="0"/>
        <w:adjustRightInd w:val="0"/>
        <w:ind w:hanging="426" w:left="426" w:right="-286"/>
        <w:rPr>
          <w:b/>
          <w:bCs/>
          <w:sz w:val="20"/>
          <w:szCs w:val="20"/>
          <w:lang w:val="en-US"/>
        </w:rPr>
      </w:pPr>
    </w:p>
    <w:p>
      <w:pPr>
        <w:tabs>
          <w:tab w:pos="454" w:val="left"/>
          <w:tab w:pos="907" w:val="left"/>
        </w:tabs>
        <w:rPr>
          <w:b/>
          <w:bCs/>
          <w:sz w:val="20"/>
          <w:szCs w:val="20"/>
          <w:lang w:val="en-US"/>
        </w:rPr>
      </w:pPr>
    </w:p>
    <w:p>
      <w:pPr>
        <w:tabs>
          <w:tab w:pos="454" w:val="left"/>
          <w:tab w:pos="907" w:val="left"/>
        </w:tabs>
        <w:rPr>
          <w:b/>
          <w:bCs/>
          <w:sz w:val="22"/>
          <w:szCs w:val="22"/>
          <w:u w:val="single"/>
          <w:lang w:val="en-US"/>
        </w:rPr>
      </w:pPr>
      <w:r>
        <w:rPr>
          <w:b/>
          <w:bCs/>
          <w:sz w:val="22"/>
          <w:szCs w:val="22"/>
          <w:u w:val="single"/>
          <w:lang w:val="en-US"/>
        </w:rPr>
        <w:t>Bildungsbereich</w:t>
      </w:r>
      <w:r>
        <w:rPr>
          <w:b/>
          <w:bCs/>
          <w:sz w:val="22"/>
          <w:szCs w:val="22"/>
          <w:u w:val="single"/>
          <w:lang w:val="en-US"/>
        </w:rPr>
        <w:t>s</w:t>
      </w:r>
      <w:r>
        <w:rPr>
          <w:b/>
          <w:bCs/>
          <w:sz w:val="22"/>
          <w:szCs w:val="22"/>
          <w:u w:val="single"/>
          <w:lang w:val="en-US"/>
        </w:rPr>
        <w:t>-</w:t>
      </w:r>
      <w:r>
        <w:rPr>
          <w:b/>
          <w:bCs/>
          <w:sz w:val="22"/>
          <w:szCs w:val="22"/>
          <w:u w:val="single"/>
          <w:lang w:val="en-US"/>
        </w:rPr>
        <w:t xml:space="preserve">spezifische </w:t>
      </w:r>
      <w:r>
        <w:rPr>
          <w:b/>
          <w:bCs/>
          <w:sz w:val="22"/>
          <w:szCs w:val="22"/>
          <w:u w:val="single"/>
          <w:lang w:val="en-US"/>
        </w:rPr>
        <w:t>Prioritäten</w:t>
      </w:r>
      <w:r>
        <w:rPr>
          <w:b/>
          <w:bCs/>
          <w:sz w:val="22"/>
          <w:szCs w:val="22"/>
          <w:u w:val="single"/>
          <w:lang w:val="en-US"/>
        </w:rPr>
        <w:t xml:space="preserve"> </w:t>
      </w:r>
    </w:p>
    <w:p>
      <w:pPr>
        <w:tabs>
          <w:tab w:pos="454" w:val="left"/>
          <w:tab w:pos="907" w:val="left"/>
        </w:tabs>
        <w:ind w:hanging="708" w:left="708"/>
        <w:rPr>
          <w:bCs/>
          <w:sz w:val="20"/>
          <w:szCs w:val="20"/>
          <w:lang w:val="en-US"/>
        </w:rPr>
      </w:pPr>
    </w:p>
    <w:p>
      <w:pPr>
        <w:tabs>
          <w:tab w:pos="454" w:val="left"/>
          <w:tab w:pos="907" w:val="left"/>
        </w:tabs>
        <w:ind w:hanging="708" w:left="708"/>
        <w:rPr>
          <w:b/>
          <w:bCs/>
          <w:sz w:val="22"/>
          <w:szCs w:val="22"/>
          <w:lang w:val="en-US"/>
        </w:rPr>
      </w:pPr>
      <w:r>
        <w:rPr>
          <w:b/>
          <w:bCs/>
          <w:sz w:val="22"/>
          <w:szCs w:val="22"/>
          <w:lang w:val="en-US"/>
        </w:rPr>
        <w:t>Berufsbildung</w:t>
      </w:r>
      <w:r>
        <w:rPr>
          <w:b/>
          <w:bCs/>
          <w:sz w:val="22"/>
          <w:szCs w:val="22"/>
          <w:lang w:val="en-US"/>
        </w:rPr>
        <w:t xml:space="preserve"> </w:t>
      </w:r>
    </w:p>
    <w:p>
      <w:pPr>
        <w:tabs>
          <w:tab w:pos="454" w:val="left"/>
          <w:tab w:pos="907" w:val="left"/>
        </w:tabs>
        <w:ind w:hanging="708" w:left="708" w:right="-286"/>
        <w:rPr>
          <w:b/>
          <w:bCs/>
          <w:sz w:val="20"/>
          <w:szCs w:val="20"/>
          <w:lang w:val="en-US"/>
        </w:rPr>
      </w:pPr>
    </w:p>
    <w:p>
      <w:pPr>
        <w:autoSpaceDE w:val="0"/>
        <w:autoSpaceDN w:val="0"/>
        <w:adjustRightInd w:val="0"/>
        <w:ind w:hanging="426" w:left="426" w:right="-286"/>
        <w:rPr>
          <w:b/>
          <w:sz w:val="20"/>
          <w:szCs w:val="20"/>
          <w:lang w:val="en-US"/>
        </w:rPr>
      </w:pPr>
      <w:r>
        <w:rPr>
          <w:sz w:val="20"/>
          <w:szCs w:val="20"/>
        </w:rPr>
        <w:fldChar w:fldCharType="begin">
          <w:ffData>
            <w:name w:val="Kontrollkästchen3"/>
            <w:enabled/>
            <w:calcOnExit w:val="0"/>
            <w:checkBox>
              <w:sizeAuto/>
              <w:default w:val="0"/>
            </w:checkBox>
          </w:ffData>
        </w:fldChar>
      </w:r>
      <w:r>
        <w:rPr>
          <w:sz w:val="20"/>
          <w:szCs w:val="20"/>
          <w:lang w:val="en-US"/>
        </w:rPr>
        <w:instrText xml:space="preserve"> FORMCHECKBOX </w:instrText>
      </w:r>
      <w:r>
        <w:rPr>
          <w:sz w:val="20"/>
          <w:szCs w:val="20"/>
        </w:rPr>
      </w:r>
      <w:r>
        <w:rPr>
          <w:sz w:val="20"/>
          <w:szCs w:val="20"/>
        </w:rPr>
        <w:fldChar w:fldCharType="separate"/>
      </w:r>
      <w:r>
        <w:rPr>
          <w:sz w:val="20"/>
          <w:szCs w:val="20"/>
        </w:rPr>
        <w:fldChar w:fldCharType="end"/>
      </w:r>
      <w:r>
        <w:rPr>
          <w:sz w:val="20"/>
          <w:szCs w:val="20"/>
          <w:lang w:val="en-US"/>
        </w:rPr>
        <w:t xml:space="preserve"> </w:t>
      </w:r>
      <w:r>
        <w:rPr>
          <w:sz w:val="20"/>
          <w:szCs w:val="20"/>
          <w:lang w:val="en-US"/>
        </w:rPr>
        <w:tab/>
      </w:r>
      <w:r>
        <w:rPr>
          <w:b/>
          <w:sz w:val="20"/>
          <w:szCs w:val="20"/>
          <w:lang w:val="en-US"/>
        </w:rPr>
        <w:t>1.</w:t>
      </w:r>
      <w:r>
        <w:rPr>
          <w:sz w:val="20"/>
          <w:szCs w:val="20"/>
          <w:lang w:val="en-US"/>
        </w:rPr>
        <w:t xml:space="preserve"> </w:t>
      </w:r>
      <w:r>
        <w:rPr>
          <w:b/>
          <w:sz w:val="20"/>
          <w:szCs w:val="20"/>
          <w:lang w:val="en-US"/>
        </w:rPr>
        <w:t>Developing partnerships supporting the setting up and implementation of internationalisatio</w:t>
      </w:r>
      <w:r>
        <w:rPr>
          <w:b/>
          <w:sz w:val="20"/>
          <w:szCs w:val="20"/>
          <w:lang w:val="en-US"/>
        </w:rPr>
        <w:t>n strategies for VET providers</w:t>
      </w:r>
      <w:r>
        <w:rPr>
          <w:b/>
          <w:sz w:val="20"/>
          <w:szCs w:val="20"/>
          <w:lang w:val="en-US"/>
        </w:rPr>
        <w:t xml:space="preserve">, </w:t>
      </w:r>
      <w:r>
        <w:rPr>
          <w:sz w:val="20"/>
          <w:szCs w:val="20"/>
          <w:lang w:val="en-US"/>
        </w:rPr>
        <w:t>aimed at putting in place the necessary support mechanisms as well as contractual frameworks to promote quality mobi</w:t>
      </w:r>
      <w:r>
        <w:rPr>
          <w:sz w:val="20"/>
          <w:szCs w:val="20"/>
          <w:lang w:val="en-US"/>
        </w:rPr>
        <w:t>lity of VET staff and learners</w:t>
      </w:r>
      <w:r>
        <w:rPr>
          <w:sz w:val="20"/>
          <w:szCs w:val="20"/>
          <w:lang w:val="en-US"/>
        </w:rPr>
        <w:t>, including promoting the automatic mutual recognition of qualifications and learning outcomes; developing student support services to foster VET internationalisation and learner mobility, through actions aimed at informing, motivating, preparing and facilitating the social integration of the VET learner in the host country, while enhancing their intercultural awareness and active citizenship</w:t>
      </w:r>
      <w:r>
        <w:rPr>
          <w:sz w:val="20"/>
          <w:szCs w:val="20"/>
          <w:lang w:val="en-US"/>
        </w:rPr>
        <w:t>.</w:t>
      </w:r>
    </w:p>
    <w:p>
      <w:pPr>
        <w:autoSpaceDE w:val="0"/>
        <w:autoSpaceDN w:val="0"/>
        <w:adjustRightInd w:val="0"/>
        <w:ind w:hanging="426" w:left="426" w:right="-286"/>
        <w:rPr>
          <w:sz w:val="20"/>
          <w:szCs w:val="20"/>
          <w:lang w:val="en-US"/>
        </w:rPr>
      </w:pPr>
    </w:p>
    <w:p>
      <w:pPr>
        <w:autoSpaceDE w:val="0"/>
        <w:autoSpaceDN w:val="0"/>
        <w:adjustRightInd w:val="0"/>
        <w:ind w:hanging="426" w:left="426" w:right="-286"/>
        <w:rPr>
          <w:sz w:val="20"/>
          <w:szCs w:val="20"/>
          <w:lang w:val="en-US"/>
        </w:rPr>
      </w:pPr>
      <w:r>
        <w:rPr>
          <w:sz w:val="20"/>
          <w:szCs w:val="20"/>
        </w:rPr>
        <w:fldChar w:fldCharType="begin">
          <w:ffData>
            <w:name w:val="Kontrollkästchen3"/>
            <w:enabled/>
            <w:calcOnExit w:val="0"/>
            <w:checkBox>
              <w:sizeAuto/>
              <w:default w:val="0"/>
            </w:checkBox>
          </w:ffData>
        </w:fldChar>
      </w:r>
      <w:r>
        <w:rPr>
          <w:sz w:val="20"/>
          <w:szCs w:val="20"/>
          <w:lang w:val="en-US"/>
        </w:rPr>
        <w:instrText xml:space="preserve"> FORMCHECKBOX </w:instrText>
      </w:r>
      <w:r>
        <w:rPr>
          <w:sz w:val="20"/>
          <w:szCs w:val="20"/>
        </w:rPr>
      </w:r>
      <w:r>
        <w:rPr>
          <w:sz w:val="20"/>
          <w:szCs w:val="20"/>
        </w:rPr>
        <w:fldChar w:fldCharType="separate"/>
      </w:r>
      <w:r>
        <w:rPr>
          <w:sz w:val="20"/>
          <w:szCs w:val="20"/>
        </w:rPr>
        <w:fldChar w:fldCharType="end"/>
      </w:r>
      <w:r>
        <w:rPr>
          <w:sz w:val="20"/>
          <w:szCs w:val="20"/>
          <w:lang w:val="en-US"/>
        </w:rPr>
        <w:t xml:space="preserve"> </w:t>
      </w:r>
      <w:r>
        <w:rPr>
          <w:sz w:val="20"/>
          <w:szCs w:val="20"/>
          <w:lang w:val="en-US"/>
        </w:rPr>
        <w:tab/>
      </w:r>
      <w:r>
        <w:rPr>
          <w:b/>
          <w:sz w:val="20"/>
          <w:szCs w:val="20"/>
          <w:lang w:val="en-US"/>
        </w:rPr>
        <w:t>2</w:t>
      </w:r>
      <w:r>
        <w:rPr>
          <w:b/>
          <w:sz w:val="20"/>
          <w:szCs w:val="20"/>
          <w:lang w:val="en-US"/>
        </w:rPr>
        <w:t>.</w:t>
      </w:r>
      <w:r>
        <w:rPr>
          <w:b/>
          <w:sz w:val="20"/>
          <w:szCs w:val="20"/>
          <w:lang w:val="en-US"/>
        </w:rPr>
        <w:t xml:space="preserve"> </w:t>
      </w:r>
      <w:r>
        <w:rPr>
          <w:b/>
          <w:sz w:val="20"/>
          <w:szCs w:val="20"/>
          <w:lang w:val="en-US"/>
        </w:rPr>
        <w:t>Developing partnerships aimed at promoting work based learning in all its forms</w:t>
      </w:r>
      <w:r>
        <w:rPr>
          <w:sz w:val="20"/>
          <w:szCs w:val="20"/>
          <w:lang w:val="en-US"/>
        </w:rPr>
        <w:t>, for both young and/or adults and in particular for the implementation of the Council Recommendation on a European Framework for Qualit</w:t>
      </w:r>
      <w:r>
        <w:rPr>
          <w:sz w:val="20"/>
          <w:szCs w:val="20"/>
          <w:lang w:val="en-US"/>
        </w:rPr>
        <w:t>y and Effective Apprenticeships</w:t>
      </w:r>
      <w:r>
        <w:rPr>
          <w:sz w:val="20"/>
          <w:szCs w:val="20"/>
          <w:lang w:val="en-US"/>
        </w:rPr>
        <w:t>. These partnerships can also aim at developing new training content and joint VET qualifications that integrate periods of work based learning, opportunities to apply knowledge in practical workplace situations, and embedding international mobility experience whenever possible.</w:t>
      </w:r>
    </w:p>
    <w:p>
      <w:pPr>
        <w:tabs>
          <w:tab w:pos="426" w:val="left"/>
        </w:tabs>
        <w:autoSpaceDE w:val="0"/>
        <w:autoSpaceDN w:val="0"/>
        <w:adjustRightInd w:val="0"/>
        <w:ind w:hanging="567" w:left="567" w:right="-286"/>
        <w:rPr>
          <w:sz w:val="20"/>
          <w:szCs w:val="20"/>
          <w:lang w:val="en-US"/>
        </w:rPr>
      </w:pPr>
    </w:p>
    <w:p>
      <w:pPr>
        <w:autoSpaceDE w:val="0"/>
        <w:autoSpaceDN w:val="0"/>
        <w:adjustRightInd w:val="0"/>
        <w:ind w:hanging="426" w:left="426" w:right="-286"/>
        <w:rPr>
          <w:sz w:val="20"/>
          <w:szCs w:val="20"/>
          <w:lang w:val="en-US"/>
        </w:rPr>
      </w:pPr>
      <w:r>
        <w:rPr>
          <w:sz w:val="20"/>
          <w:szCs w:val="20"/>
        </w:rPr>
        <w:fldChar w:fldCharType="begin">
          <w:ffData>
            <w:name w:val="Kontrollkästchen3"/>
            <w:enabled/>
            <w:calcOnExit w:val="0"/>
            <w:checkBox>
              <w:sizeAuto/>
              <w:default w:val="0"/>
            </w:checkBox>
          </w:ffData>
        </w:fldChar>
      </w:r>
      <w:r>
        <w:rPr>
          <w:sz w:val="20"/>
          <w:szCs w:val="20"/>
          <w:lang w:val="en-US"/>
        </w:rPr>
        <w:instrText xml:space="preserve"> FORMCHECKBOX </w:instrText>
      </w:r>
      <w:r>
        <w:rPr>
          <w:sz w:val="20"/>
          <w:szCs w:val="20"/>
        </w:rPr>
      </w:r>
      <w:r>
        <w:rPr>
          <w:sz w:val="20"/>
          <w:szCs w:val="20"/>
        </w:rPr>
        <w:fldChar w:fldCharType="separate"/>
      </w:r>
      <w:r>
        <w:rPr>
          <w:sz w:val="20"/>
          <w:szCs w:val="20"/>
        </w:rPr>
        <w:fldChar w:fldCharType="end"/>
      </w:r>
      <w:r>
        <w:rPr>
          <w:sz w:val="20"/>
          <w:szCs w:val="20"/>
          <w:lang w:val="en-US"/>
        </w:rPr>
        <w:tab/>
      </w:r>
      <w:r>
        <w:rPr>
          <w:b/>
          <w:sz w:val="20"/>
          <w:szCs w:val="20"/>
          <w:lang w:val="en-US"/>
        </w:rPr>
        <w:t xml:space="preserve">3. </w:t>
      </w:r>
      <w:r>
        <w:rPr>
          <w:b/>
          <w:sz w:val="20"/>
          <w:szCs w:val="20"/>
          <w:lang w:val="en-US"/>
        </w:rPr>
        <w:t xml:space="preserve">Increasing the quality in VET through the establishment of feedback loops to adapt VET provision, </w:t>
      </w:r>
      <w:r>
        <w:rPr>
          <w:sz w:val="20"/>
          <w:szCs w:val="20"/>
          <w:lang w:val="en-US"/>
        </w:rPr>
        <w:t>including by setting up or testing graduate tracking arrangements as part of quality assurance systems in line with the Council Recommendation on tracking graduates, and the Recommendation on the European Quality Assurance Reference Framework for Vocational Education and Training (EQAVET)</w:t>
      </w:r>
      <w:r>
        <w:rPr>
          <w:sz w:val="20"/>
          <w:szCs w:val="20"/>
          <w:lang w:val="en-US"/>
        </w:rPr>
        <w:t>.</w:t>
      </w:r>
    </w:p>
    <w:p>
      <w:pPr>
        <w:tabs>
          <w:tab w:pos="426" w:val="left"/>
        </w:tabs>
        <w:autoSpaceDE w:val="0"/>
        <w:autoSpaceDN w:val="0"/>
        <w:adjustRightInd w:val="0"/>
        <w:ind w:right="-286"/>
        <w:rPr>
          <w:sz w:val="20"/>
          <w:szCs w:val="20"/>
          <w:lang w:val="en-US"/>
        </w:rPr>
      </w:pPr>
    </w:p>
    <w:p>
      <w:pPr>
        <w:autoSpaceDE w:val="0"/>
        <w:autoSpaceDN w:val="0"/>
        <w:adjustRightInd w:val="0"/>
        <w:ind w:hanging="425" w:left="425" w:right="-284"/>
        <w:rPr>
          <w:sz w:val="20"/>
          <w:szCs w:val="20"/>
          <w:lang w:val="en-US"/>
        </w:rPr>
      </w:pPr>
      <w:r>
        <w:rPr>
          <w:sz w:val="20"/>
          <w:szCs w:val="20"/>
        </w:rPr>
        <w:lastRenderedPageBreak/>
        <w:fldChar w:fldCharType="begin">
          <w:ffData>
            <w:name w:val="Kontrollkästchen3"/>
            <w:enabled/>
            <w:calcOnExit w:val="0"/>
            <w:checkBox>
              <w:sizeAuto/>
              <w:default w:val="0"/>
            </w:checkBox>
          </w:ffData>
        </w:fldChar>
      </w:r>
      <w:r>
        <w:rPr>
          <w:sz w:val="20"/>
          <w:szCs w:val="20"/>
          <w:lang w:val="en-US"/>
        </w:rPr>
        <w:instrText xml:space="preserve"> FORMCHECKBOX </w:instrText>
      </w:r>
      <w:r>
        <w:rPr>
          <w:sz w:val="20"/>
          <w:szCs w:val="20"/>
        </w:rPr>
      </w:r>
      <w:r>
        <w:rPr>
          <w:sz w:val="20"/>
          <w:szCs w:val="20"/>
        </w:rPr>
        <w:fldChar w:fldCharType="separate"/>
      </w:r>
      <w:r>
        <w:rPr>
          <w:sz w:val="20"/>
          <w:szCs w:val="20"/>
          <w:lang w:val="en-US"/>
        </w:rPr>
        <w:fldChar w:fldCharType="end"/>
      </w:r>
      <w:r>
        <w:rPr>
          <w:sz w:val="20"/>
          <w:szCs w:val="20"/>
          <w:lang w:val="en-US"/>
        </w:rPr>
        <w:tab/>
      </w:r>
      <w:r>
        <w:rPr>
          <w:b/>
          <w:sz w:val="20"/>
          <w:szCs w:val="20"/>
          <w:lang w:val="en-US"/>
        </w:rPr>
        <w:t>4.</w:t>
      </w:r>
      <w:r>
        <w:rPr>
          <w:sz w:val="20"/>
          <w:szCs w:val="20"/>
          <w:lang w:val="en-US"/>
        </w:rPr>
        <w:t xml:space="preserve"> </w:t>
      </w:r>
      <w:r>
        <w:rPr>
          <w:b/>
          <w:sz w:val="20"/>
          <w:szCs w:val="20"/>
          <w:lang w:val="en-US"/>
        </w:rPr>
        <w:t xml:space="preserve">Enhancing access to training and qualifications for all, with a particular attention to the low skilled, through continuing VET, </w:t>
      </w:r>
      <w:r>
        <w:rPr>
          <w:sz w:val="20"/>
          <w:szCs w:val="20"/>
          <w:lang w:val="en-US"/>
        </w:rPr>
        <w:t>notably by increasing quality, supply and accessibility of continuing VET, validation of non formal and informal learning, promoting work place learning, providing for efficient and integrated guidance services and flexible and permeable learning pathways; includes developing partnerships between micro, small and medium sized companies and VET providers aimed at promoting joint competences centres, learning networks, support to pooling of resources, and providing initial and/or continuing training to their staff.</w:t>
      </w:r>
    </w:p>
    <w:p>
      <w:pPr>
        <w:autoSpaceDE w:val="0"/>
        <w:autoSpaceDN w:val="0"/>
        <w:adjustRightInd w:val="0"/>
        <w:ind w:hanging="425" w:left="425" w:right="-284"/>
        <w:rPr>
          <w:sz w:val="20"/>
          <w:szCs w:val="20"/>
          <w:lang w:val="en-US"/>
        </w:rPr>
      </w:pPr>
    </w:p>
    <w:p>
      <w:pPr>
        <w:autoSpaceDE w:val="0"/>
        <w:autoSpaceDN w:val="0"/>
        <w:adjustRightInd w:val="0"/>
        <w:ind w:hanging="426" w:left="426" w:right="-286"/>
        <w:rPr>
          <w:sz w:val="20"/>
          <w:szCs w:val="20"/>
          <w:lang w:val="en-US"/>
        </w:rPr>
      </w:pPr>
      <w:r>
        <w:rPr>
          <w:sz w:val="20"/>
          <w:szCs w:val="20"/>
        </w:rPr>
        <w:fldChar w:fldCharType="begin">
          <w:ffData>
            <w:name w:val="Kontrollkästchen3"/>
            <w:enabled/>
            <w:calcOnExit w:val="0"/>
            <w:checkBox>
              <w:sizeAuto/>
              <w:default w:val="0"/>
            </w:checkBox>
          </w:ffData>
        </w:fldChar>
      </w:r>
      <w:r>
        <w:rPr>
          <w:sz w:val="20"/>
          <w:szCs w:val="20"/>
          <w:lang w:val="en-US"/>
        </w:rPr>
        <w:instrText xml:space="preserve"> FORMCHECKBOX </w:instrText>
      </w:r>
      <w:r>
        <w:rPr>
          <w:sz w:val="20"/>
          <w:szCs w:val="20"/>
        </w:rPr>
      </w:r>
      <w:r>
        <w:rPr>
          <w:sz w:val="20"/>
          <w:szCs w:val="20"/>
        </w:rPr>
        <w:fldChar w:fldCharType="separate"/>
      </w:r>
      <w:r>
        <w:rPr>
          <w:sz w:val="20"/>
          <w:szCs w:val="20"/>
          <w:lang w:val="en-US"/>
        </w:rPr>
        <w:fldChar w:fldCharType="end"/>
      </w:r>
      <w:r>
        <w:rPr>
          <w:sz w:val="20"/>
          <w:szCs w:val="20"/>
          <w:lang w:val="en-US"/>
        </w:rPr>
        <w:t xml:space="preserve"> </w:t>
      </w:r>
      <w:r>
        <w:rPr>
          <w:sz w:val="20"/>
          <w:szCs w:val="20"/>
          <w:lang w:val="en-US"/>
        </w:rPr>
        <w:tab/>
      </w:r>
      <w:r>
        <w:rPr>
          <w:b/>
          <w:sz w:val="20"/>
          <w:szCs w:val="20"/>
          <w:lang w:val="en-US"/>
        </w:rPr>
        <w:t>5.</w:t>
      </w:r>
      <w:r>
        <w:rPr>
          <w:b/>
          <w:sz w:val="20"/>
          <w:szCs w:val="20"/>
          <w:lang w:val="en-US"/>
        </w:rPr>
        <w:t xml:space="preserve"> </w:t>
      </w:r>
      <w:r>
        <w:rPr>
          <w:b/>
          <w:sz w:val="20"/>
          <w:szCs w:val="20"/>
          <w:lang w:val="en-US"/>
        </w:rPr>
        <w:t>Further strengthening key competences in initial and continuing VET, in particular literacy, numeracy, digital, entrepreneurship, as well as languages</w:t>
      </w:r>
      <w:r>
        <w:rPr>
          <w:sz w:val="20"/>
          <w:szCs w:val="20"/>
          <w:lang w:val="en-US"/>
        </w:rPr>
        <w:t>, including common methodologies for introducing those competences in curricula, as well as for acquiring, delivering and assessing the learning outcomes of those curricula.</w:t>
      </w:r>
    </w:p>
    <w:p>
      <w:pPr>
        <w:autoSpaceDE w:val="0"/>
        <w:autoSpaceDN w:val="0"/>
        <w:adjustRightInd w:val="0"/>
        <w:ind w:right="-286"/>
        <w:rPr>
          <w:sz w:val="20"/>
          <w:szCs w:val="20"/>
          <w:lang w:val="en-US"/>
        </w:rPr>
      </w:pPr>
    </w:p>
    <w:p>
      <w:pPr>
        <w:autoSpaceDE w:val="0"/>
        <w:autoSpaceDN w:val="0"/>
        <w:adjustRightInd w:val="0"/>
        <w:ind w:hanging="425" w:left="425" w:right="-284"/>
        <w:rPr>
          <w:sz w:val="20"/>
          <w:szCs w:val="20"/>
          <w:lang w:val="en-US"/>
        </w:rPr>
      </w:pPr>
      <w:r>
        <w:rPr>
          <w:sz w:val="20"/>
          <w:szCs w:val="20"/>
        </w:rPr>
        <w:fldChar w:fldCharType="begin">
          <w:ffData>
            <w:name w:val="Kontrollkästchen3"/>
            <w:enabled/>
            <w:calcOnExit w:val="0"/>
            <w:checkBox>
              <w:sizeAuto/>
              <w:default w:val="0"/>
            </w:checkBox>
          </w:ffData>
        </w:fldChar>
      </w:r>
      <w:r>
        <w:rPr>
          <w:sz w:val="20"/>
          <w:szCs w:val="20"/>
          <w:lang w:val="en-US"/>
        </w:rPr>
        <w:instrText xml:space="preserve"> FORMCHECKBOX </w:instrText>
      </w:r>
      <w:r>
        <w:rPr>
          <w:sz w:val="20"/>
          <w:szCs w:val="20"/>
        </w:rPr>
      </w:r>
      <w:r>
        <w:rPr>
          <w:sz w:val="20"/>
          <w:szCs w:val="20"/>
        </w:rPr>
        <w:fldChar w:fldCharType="separate"/>
      </w:r>
      <w:r>
        <w:rPr>
          <w:sz w:val="20"/>
          <w:szCs w:val="20"/>
          <w:lang w:val="en-US"/>
        </w:rPr>
        <w:fldChar w:fldCharType="end"/>
      </w:r>
      <w:r>
        <w:rPr>
          <w:sz w:val="20"/>
          <w:szCs w:val="20"/>
          <w:lang w:val="en-US"/>
        </w:rPr>
        <w:tab/>
      </w:r>
      <w:r>
        <w:rPr>
          <w:b/>
          <w:sz w:val="20"/>
          <w:szCs w:val="20"/>
          <w:lang w:val="en-US"/>
        </w:rPr>
        <w:t>6.</w:t>
      </w:r>
      <w:r>
        <w:rPr>
          <w:sz w:val="20"/>
          <w:szCs w:val="20"/>
          <w:lang w:val="en-US"/>
        </w:rPr>
        <w:t xml:space="preserve"> </w:t>
      </w:r>
      <w:r>
        <w:rPr>
          <w:b/>
          <w:sz w:val="20"/>
          <w:szCs w:val="20"/>
          <w:lang w:val="en-US"/>
        </w:rPr>
        <w:t xml:space="preserve">Supporting the uptake of innovative approaches and digital technologies for teaching and learning, </w:t>
      </w:r>
      <w:r>
        <w:rPr>
          <w:sz w:val="20"/>
          <w:szCs w:val="20"/>
          <w:lang w:val="en-US"/>
        </w:rPr>
        <w:t>as outlined in the Digital Education Action Plan, including the effective use of the SELFIE self reflection tool to support a comprehensive approach to innovation, and the use of digital technologies for pedagogical, administrative, technical and organisational change.</w:t>
      </w:r>
    </w:p>
    <w:p>
      <w:pPr>
        <w:autoSpaceDE w:val="0"/>
        <w:autoSpaceDN w:val="0"/>
        <w:adjustRightInd w:val="0"/>
        <w:ind w:right="-286"/>
        <w:rPr>
          <w:sz w:val="20"/>
          <w:szCs w:val="20"/>
          <w:lang w:val="en-US"/>
        </w:rPr>
      </w:pPr>
    </w:p>
    <w:p>
      <w:pPr>
        <w:spacing w:line="276" w:lineRule="auto"/>
        <w:ind w:hanging="425" w:left="425"/>
        <w:rPr>
          <w:sz w:val="20"/>
          <w:szCs w:val="20"/>
          <w:lang w:val="en-US"/>
        </w:rPr>
      </w:pPr>
      <w:r>
        <w:rPr>
          <w:sz w:val="20"/>
          <w:szCs w:val="20"/>
        </w:rPr>
        <w:fldChar w:fldCharType="begin">
          <w:ffData>
            <w:name w:val="Kontrollkästchen3"/>
            <w:enabled/>
            <w:calcOnExit w:val="0"/>
            <w:checkBox>
              <w:sizeAuto/>
              <w:default w:val="0"/>
            </w:checkBox>
          </w:ffData>
        </w:fldChar>
      </w:r>
      <w:r>
        <w:rPr>
          <w:sz w:val="20"/>
          <w:szCs w:val="20"/>
          <w:lang w:val="en-US"/>
        </w:rPr>
        <w:instrText xml:space="preserve"> FORMCHECKBOX </w:instrText>
      </w:r>
      <w:r>
        <w:rPr>
          <w:sz w:val="20"/>
          <w:szCs w:val="20"/>
        </w:rPr>
      </w:r>
      <w:r>
        <w:rPr>
          <w:sz w:val="20"/>
          <w:szCs w:val="20"/>
        </w:rPr>
        <w:fldChar w:fldCharType="separate"/>
      </w:r>
      <w:r>
        <w:rPr>
          <w:sz w:val="20"/>
          <w:szCs w:val="20"/>
          <w:lang w:val="en-US"/>
        </w:rPr>
        <w:fldChar w:fldCharType="end"/>
      </w:r>
      <w:r>
        <w:rPr>
          <w:sz w:val="20"/>
          <w:szCs w:val="20"/>
          <w:lang w:val="en-US"/>
        </w:rPr>
        <w:tab/>
      </w:r>
      <w:r>
        <w:rPr>
          <w:b/>
          <w:sz w:val="20"/>
          <w:szCs w:val="20"/>
          <w:lang w:val="en-US"/>
        </w:rPr>
        <w:t>7.</w:t>
      </w:r>
      <w:r>
        <w:rPr>
          <w:sz w:val="20"/>
          <w:szCs w:val="20"/>
          <w:lang w:val="en-US"/>
        </w:rPr>
        <w:t xml:space="preserve"> </w:t>
      </w:r>
      <w:r>
        <w:rPr>
          <w:b/>
          <w:sz w:val="20"/>
          <w:szCs w:val="20"/>
          <w:lang w:val="en-US"/>
        </w:rPr>
        <w:t xml:space="preserve">Introducing systematic approaches to, and opportunities for, the initial and continuous professional development of VET teachers, trainers and mentors </w:t>
      </w:r>
      <w:r>
        <w:rPr>
          <w:sz w:val="20"/>
          <w:szCs w:val="20"/>
          <w:lang w:val="en-US"/>
        </w:rPr>
        <w:t>in both school and work based settings (including apprenticeships), as well as through the development of effective digital, open and innovative education and pedagogies, as well as practical tools; raising the attractiveness of the professions for VET teachers, trainers, mentors and leaders.</w:t>
      </w:r>
    </w:p>
    <w:p>
      <w:pPr>
        <w:spacing w:line="276" w:lineRule="auto"/>
        <w:rPr>
          <w:sz w:val="20"/>
          <w:szCs w:val="20"/>
          <w:lang w:val="en-US"/>
        </w:rPr>
      </w:pPr>
    </w:p>
    <w:p>
      <w:pPr>
        <w:spacing w:line="276" w:lineRule="auto"/>
        <w:ind w:hanging="425" w:left="425"/>
        <w:rPr>
          <w:sz w:val="20"/>
          <w:szCs w:val="20"/>
          <w:lang w:val="en-US"/>
        </w:rPr>
      </w:pPr>
      <w:r>
        <w:rPr>
          <w:sz w:val="20"/>
          <w:szCs w:val="20"/>
        </w:rPr>
        <w:fldChar w:fldCharType="begin">
          <w:ffData>
            <w:name w:val="Kontrollkästchen3"/>
            <w:enabled/>
            <w:calcOnExit w:val="0"/>
            <w:checkBox>
              <w:sizeAuto/>
              <w:default w:val="0"/>
            </w:checkBox>
          </w:ffData>
        </w:fldChar>
      </w:r>
      <w:r>
        <w:rPr>
          <w:sz w:val="20"/>
          <w:szCs w:val="20"/>
          <w:lang w:val="en-US"/>
        </w:rPr>
        <w:instrText xml:space="preserve"> FORMCHECKBOX </w:instrText>
      </w:r>
      <w:r>
        <w:rPr>
          <w:sz w:val="20"/>
          <w:szCs w:val="20"/>
        </w:rPr>
      </w:r>
      <w:r>
        <w:rPr>
          <w:sz w:val="20"/>
          <w:szCs w:val="20"/>
        </w:rPr>
        <w:fldChar w:fldCharType="separate"/>
      </w:r>
      <w:r>
        <w:rPr>
          <w:sz w:val="20"/>
          <w:szCs w:val="20"/>
          <w:lang w:val="en-US"/>
        </w:rPr>
        <w:fldChar w:fldCharType="end"/>
      </w:r>
      <w:r>
        <w:rPr>
          <w:sz w:val="20"/>
          <w:szCs w:val="20"/>
          <w:lang w:val="en-US"/>
        </w:rPr>
        <w:tab/>
      </w:r>
      <w:r>
        <w:rPr>
          <w:b/>
          <w:sz w:val="20"/>
          <w:szCs w:val="20"/>
          <w:lang w:val="en-US"/>
        </w:rPr>
        <w:t xml:space="preserve">8. </w:t>
      </w:r>
      <w:r>
        <w:rPr>
          <w:b/>
          <w:sz w:val="20"/>
          <w:szCs w:val="20"/>
          <w:lang w:val="en-US"/>
        </w:rPr>
        <w:t xml:space="preserve">Developing sustainable partnerships to establish and/or further develop national, regional and sectoral skills competitions organisations, </w:t>
      </w:r>
      <w:r>
        <w:rPr>
          <w:sz w:val="20"/>
          <w:szCs w:val="20"/>
          <w:lang w:val="en-US"/>
        </w:rPr>
        <w:t>as a form of raising the attractiveness and excellence in VET. These partnerships could also develop and support the practical arrangements for the preparation, training and participation of VET learners and staff in international, national, regional and sectoral skills competitions, while working closely together with businesses, VET providers, chambers and other relevant stakeholders.</w:t>
      </w:r>
    </w:p>
    <w:p>
      <w:pPr>
        <w:autoSpaceDE w:val="0"/>
        <w:autoSpaceDN w:val="0"/>
        <w:adjustRightInd w:val="0"/>
        <w:ind w:right="-286"/>
        <w:rPr>
          <w:sz w:val="22"/>
          <w:szCs w:val="22"/>
          <w:lang w:val="en-US"/>
        </w:rPr>
      </w:pPr>
    </w:p>
    <w:p>
      <w:pPr>
        <w:tabs>
          <w:tab w:pos="426" w:val="left"/>
        </w:tabs>
        <w:autoSpaceDE w:val="0"/>
        <w:autoSpaceDN w:val="0"/>
        <w:adjustRightInd w:val="0"/>
        <w:ind w:hanging="567" w:left="567" w:right="-286"/>
        <w:rPr>
          <w:sz w:val="22"/>
          <w:szCs w:val="22"/>
          <w:lang w:val="en-US"/>
        </w:rPr>
      </w:pPr>
    </w:p>
    <w:p>
      <w:pPr>
        <w:tabs>
          <w:tab w:pos="454" w:val="left"/>
          <w:tab w:pos="907" w:val="left"/>
        </w:tabs>
        <w:ind w:hanging="708" w:left="708" w:right="-286"/>
        <w:rPr>
          <w:b/>
          <w:bCs/>
          <w:sz w:val="22"/>
          <w:szCs w:val="22"/>
          <w:lang w:val="en-US"/>
        </w:rPr>
      </w:pPr>
      <w:r>
        <w:rPr>
          <w:b/>
          <w:bCs/>
          <w:sz w:val="22"/>
          <w:szCs w:val="22"/>
          <w:lang w:val="en-US"/>
        </w:rPr>
        <w:lastRenderedPageBreak/>
        <w:t>Erwachsenenbildung</w:t>
      </w:r>
      <w:r>
        <w:rPr>
          <w:b/>
          <w:bCs/>
          <w:sz w:val="22"/>
          <w:szCs w:val="22"/>
          <w:lang w:val="en-US"/>
        </w:rPr>
        <w:t xml:space="preserve"> </w:t>
      </w:r>
    </w:p>
    <w:p>
      <w:pPr>
        <w:tabs>
          <w:tab w:pos="454" w:val="left"/>
          <w:tab w:pos="907" w:val="left"/>
        </w:tabs>
        <w:ind w:hanging="708" w:left="708" w:right="-286"/>
        <w:rPr>
          <w:b/>
          <w:bCs/>
          <w:sz w:val="22"/>
          <w:szCs w:val="22"/>
          <w:lang w:val="en-US"/>
        </w:rPr>
      </w:pPr>
    </w:p>
    <w:p>
      <w:pPr>
        <w:spacing w:line="276" w:lineRule="auto"/>
        <w:ind w:hanging="425" w:left="425"/>
        <w:rPr>
          <w:sz w:val="20"/>
          <w:szCs w:val="20"/>
          <w:lang w:val="en-US"/>
        </w:rPr>
      </w:pPr>
      <w:r>
        <w:rPr>
          <w:sz w:val="20"/>
          <w:szCs w:val="20"/>
        </w:rPr>
        <w:fldChar w:fldCharType="begin">
          <w:ffData>
            <w:name w:val="Kontrollkästchen3"/>
            <w:enabled/>
            <w:calcOnExit w:val="0"/>
            <w:checkBox>
              <w:sizeAuto/>
              <w:default w:val="0"/>
            </w:checkBox>
          </w:ffData>
        </w:fldChar>
      </w:r>
      <w:r>
        <w:rPr>
          <w:sz w:val="20"/>
          <w:szCs w:val="20"/>
          <w:lang w:val="en-US"/>
        </w:rPr>
        <w:instrText xml:space="preserve"> FORMCHECKBOX </w:instrText>
      </w:r>
      <w:r>
        <w:rPr>
          <w:sz w:val="20"/>
          <w:szCs w:val="20"/>
        </w:rPr>
      </w:r>
      <w:r>
        <w:rPr>
          <w:sz w:val="20"/>
          <w:szCs w:val="20"/>
        </w:rPr>
        <w:fldChar w:fldCharType="separate"/>
      </w:r>
      <w:r>
        <w:rPr>
          <w:sz w:val="20"/>
          <w:szCs w:val="20"/>
          <w:lang w:val="en-US"/>
        </w:rPr>
        <w:fldChar w:fldCharType="end"/>
      </w:r>
      <w:r>
        <w:rPr>
          <w:sz w:val="20"/>
          <w:szCs w:val="20"/>
          <w:lang w:val="en-US"/>
        </w:rPr>
        <w:tab/>
      </w:r>
      <w:r>
        <w:rPr>
          <w:b/>
          <w:sz w:val="20"/>
          <w:szCs w:val="20"/>
          <w:lang w:val="en-US"/>
        </w:rPr>
        <w:t>1.</w:t>
      </w:r>
      <w:r>
        <w:rPr>
          <w:sz w:val="20"/>
          <w:szCs w:val="20"/>
          <w:lang w:val="en-US"/>
        </w:rPr>
        <w:t xml:space="preserve"> </w:t>
      </w:r>
      <w:r>
        <w:rPr>
          <w:b/>
          <w:sz w:val="20"/>
          <w:szCs w:val="20"/>
          <w:lang w:val="en-US"/>
        </w:rPr>
        <w:t>Improving and extending the supply of high quality learning opportunities for adults</w:t>
      </w:r>
      <w:r>
        <w:rPr>
          <w:sz w:val="20"/>
          <w:szCs w:val="20"/>
          <w:lang w:val="en-US"/>
        </w:rPr>
        <w:t xml:space="preserve"> by making available flexible learning offers adapted to their learning needs (e.g. blended learning, digital learning applications), and by the validation of skills acquired through informal and non formal learning.</w:t>
      </w:r>
    </w:p>
    <w:p>
      <w:pPr>
        <w:tabs>
          <w:tab w:pos="426" w:val="left"/>
        </w:tabs>
        <w:autoSpaceDE w:val="0"/>
        <w:autoSpaceDN w:val="0"/>
        <w:adjustRightInd w:val="0"/>
        <w:ind w:right="-286"/>
        <w:rPr>
          <w:sz w:val="20"/>
          <w:szCs w:val="20"/>
          <w:lang w:val="en-US"/>
        </w:rPr>
      </w:pPr>
    </w:p>
    <w:p>
      <w:pPr>
        <w:spacing w:line="276" w:lineRule="auto"/>
        <w:ind w:hanging="425" w:left="425"/>
        <w:rPr>
          <w:sz w:val="20"/>
          <w:szCs w:val="20"/>
          <w:lang w:val="en-US"/>
        </w:rPr>
      </w:pPr>
      <w:r>
        <w:rPr>
          <w:sz w:val="20"/>
          <w:szCs w:val="20"/>
        </w:rPr>
        <w:fldChar w:fldCharType="begin">
          <w:ffData>
            <w:name w:val="Kontrollkästchen3"/>
            <w:enabled/>
            <w:calcOnExit w:val="0"/>
            <w:checkBox>
              <w:sizeAuto/>
              <w:default w:val="0"/>
            </w:checkBox>
          </w:ffData>
        </w:fldChar>
      </w:r>
      <w:r>
        <w:rPr>
          <w:sz w:val="20"/>
          <w:szCs w:val="20"/>
          <w:lang w:val="en-US"/>
        </w:rPr>
        <w:instrText xml:space="preserve"> FORMCHECKBOX </w:instrText>
      </w:r>
      <w:r>
        <w:rPr>
          <w:sz w:val="20"/>
          <w:szCs w:val="20"/>
        </w:rPr>
      </w:r>
      <w:r>
        <w:rPr>
          <w:sz w:val="20"/>
          <w:szCs w:val="20"/>
        </w:rPr>
        <w:fldChar w:fldCharType="separate"/>
      </w:r>
      <w:r>
        <w:rPr>
          <w:sz w:val="20"/>
          <w:szCs w:val="20"/>
          <w:lang w:val="en-US"/>
        </w:rPr>
        <w:fldChar w:fldCharType="end"/>
      </w:r>
      <w:r>
        <w:rPr>
          <w:sz w:val="20"/>
          <w:szCs w:val="20"/>
          <w:lang w:val="en-US"/>
        </w:rPr>
        <w:tab/>
      </w:r>
      <w:r>
        <w:rPr>
          <w:b/>
          <w:sz w:val="20"/>
          <w:szCs w:val="20"/>
          <w:lang w:val="en-US"/>
        </w:rPr>
        <w:t>2.</w:t>
      </w:r>
      <w:r>
        <w:rPr>
          <w:sz w:val="20"/>
          <w:szCs w:val="20"/>
          <w:lang w:val="en-US"/>
        </w:rPr>
        <w:t xml:space="preserve"> </w:t>
      </w:r>
      <w:r>
        <w:rPr>
          <w:b/>
          <w:sz w:val="20"/>
          <w:szCs w:val="20"/>
          <w:lang w:val="en-US"/>
        </w:rPr>
        <w:t>Supporting</w:t>
      </w:r>
      <w:r>
        <w:rPr>
          <w:b/>
          <w:sz w:val="20"/>
          <w:szCs w:val="20"/>
          <w:lang w:val="en-US"/>
        </w:rPr>
        <w:t xml:space="preserve"> the setting up of and access to upskilling pathways for adults with a low level of skills</w:t>
      </w:r>
      <w:r>
        <w:rPr>
          <w:sz w:val="20"/>
          <w:szCs w:val="20"/>
          <w:lang w:val="en-US"/>
        </w:rPr>
        <w:t>, knowledge and competences allowing them to enhance their literacy, numeracy and digital competences, as well as other key competences, and to progress towards higher qualifications, including through skills identification and screening or tailored learning offers.</w:t>
      </w:r>
    </w:p>
    <w:p>
      <w:pPr>
        <w:tabs>
          <w:tab w:pos="426" w:val="left"/>
        </w:tabs>
        <w:autoSpaceDE w:val="0"/>
        <w:autoSpaceDN w:val="0"/>
        <w:adjustRightInd w:val="0"/>
        <w:ind w:hanging="567" w:left="567" w:right="-286"/>
        <w:rPr>
          <w:sz w:val="20"/>
          <w:szCs w:val="20"/>
          <w:lang w:val="en-US"/>
        </w:rPr>
      </w:pPr>
    </w:p>
    <w:p>
      <w:pPr>
        <w:spacing w:line="276" w:lineRule="auto"/>
        <w:ind w:hanging="425" w:left="425"/>
        <w:rPr>
          <w:sz w:val="20"/>
          <w:szCs w:val="20"/>
          <w:lang w:val="en-US"/>
        </w:rPr>
      </w:pPr>
      <w:r>
        <w:rPr>
          <w:sz w:val="20"/>
          <w:szCs w:val="20"/>
        </w:rPr>
        <w:fldChar w:fldCharType="begin">
          <w:ffData>
            <w:name w:val="Kontrollkästchen3"/>
            <w:enabled/>
            <w:calcOnExit w:val="0"/>
            <w:checkBox>
              <w:sizeAuto/>
              <w:default w:val="0"/>
            </w:checkBox>
          </w:ffData>
        </w:fldChar>
      </w:r>
      <w:r>
        <w:rPr>
          <w:sz w:val="20"/>
          <w:szCs w:val="20"/>
          <w:lang w:val="en-US"/>
        </w:rPr>
        <w:instrText xml:space="preserve"> FORMCHECKBOX </w:instrText>
      </w:r>
      <w:r>
        <w:rPr>
          <w:sz w:val="20"/>
          <w:szCs w:val="20"/>
        </w:rPr>
      </w:r>
      <w:r>
        <w:rPr>
          <w:sz w:val="20"/>
          <w:szCs w:val="20"/>
        </w:rPr>
        <w:fldChar w:fldCharType="separate"/>
      </w:r>
      <w:r>
        <w:rPr>
          <w:sz w:val="20"/>
          <w:szCs w:val="20"/>
          <w:lang w:val="en-US"/>
        </w:rPr>
        <w:fldChar w:fldCharType="end"/>
      </w:r>
      <w:r>
        <w:rPr>
          <w:sz w:val="20"/>
          <w:szCs w:val="20"/>
          <w:lang w:val="en-US"/>
        </w:rPr>
        <w:tab/>
      </w:r>
      <w:r>
        <w:rPr>
          <w:b/>
          <w:sz w:val="20"/>
          <w:szCs w:val="20"/>
          <w:lang w:val="en-US"/>
        </w:rPr>
        <w:t>3.</w:t>
      </w:r>
      <w:r>
        <w:rPr>
          <w:rFonts w:eastAsia="Calibri"/>
          <w:b/>
          <w:bCs/>
          <w:color w:val="000000"/>
          <w:sz w:val="20"/>
          <w:szCs w:val="20"/>
          <w:lang w:eastAsia="en-US" w:val="en-US"/>
        </w:rPr>
        <w:t xml:space="preserve"> </w:t>
      </w:r>
      <w:r>
        <w:rPr>
          <w:b/>
          <w:sz w:val="20"/>
          <w:szCs w:val="20"/>
          <w:lang w:val="en-US"/>
        </w:rPr>
        <w:t xml:space="preserve">Increasing </w:t>
      </w:r>
      <w:r>
        <w:rPr>
          <w:b/>
          <w:sz w:val="20"/>
          <w:szCs w:val="20"/>
          <w:lang w:val="en-US"/>
        </w:rPr>
        <w:t xml:space="preserve">learning demand and take up through effective outreach, guidance and motivation strategies </w:t>
      </w:r>
      <w:r>
        <w:rPr>
          <w:sz w:val="20"/>
          <w:szCs w:val="20"/>
          <w:lang w:val="en-US"/>
        </w:rPr>
        <w:t>which support the Upskilling Pathways by encouraging and supporting low skilled and/or low qualified adults or through developing guidance as a service to ensure that adults have access to relevant learning throughout life.</w:t>
      </w:r>
    </w:p>
    <w:p>
      <w:pPr>
        <w:autoSpaceDE w:val="0"/>
        <w:autoSpaceDN w:val="0"/>
        <w:adjustRightInd w:val="0"/>
        <w:ind w:right="-286"/>
        <w:rPr>
          <w:sz w:val="20"/>
          <w:szCs w:val="20"/>
          <w:lang w:val="en-US"/>
        </w:rPr>
      </w:pPr>
    </w:p>
    <w:p>
      <w:pPr>
        <w:spacing w:line="276" w:lineRule="auto"/>
        <w:ind w:hanging="425" w:left="425"/>
        <w:rPr>
          <w:sz w:val="20"/>
          <w:szCs w:val="20"/>
          <w:lang w:val="en-US"/>
        </w:rPr>
      </w:pPr>
      <w:r>
        <w:rPr>
          <w:sz w:val="20"/>
          <w:szCs w:val="20"/>
        </w:rPr>
        <w:fldChar w:fldCharType="begin">
          <w:ffData>
            <w:name w:val="Kontrollkästchen3"/>
            <w:enabled/>
            <w:calcOnExit w:val="0"/>
            <w:checkBox>
              <w:sizeAuto/>
              <w:default w:val="0"/>
            </w:checkBox>
          </w:ffData>
        </w:fldChar>
      </w:r>
      <w:r>
        <w:rPr>
          <w:sz w:val="20"/>
          <w:szCs w:val="20"/>
          <w:lang w:val="en-US"/>
        </w:rPr>
        <w:instrText xml:space="preserve"> FORMCHECKBOX </w:instrText>
      </w:r>
      <w:r>
        <w:rPr>
          <w:sz w:val="20"/>
          <w:szCs w:val="20"/>
        </w:rPr>
      </w:r>
      <w:r>
        <w:rPr>
          <w:sz w:val="20"/>
          <w:szCs w:val="20"/>
        </w:rPr>
        <w:fldChar w:fldCharType="separate"/>
      </w:r>
      <w:r>
        <w:rPr>
          <w:sz w:val="20"/>
          <w:szCs w:val="20"/>
          <w:lang w:val="en-US"/>
        </w:rPr>
        <w:fldChar w:fldCharType="end"/>
      </w:r>
      <w:r>
        <w:rPr>
          <w:sz w:val="20"/>
          <w:szCs w:val="20"/>
          <w:lang w:val="en-US"/>
        </w:rPr>
        <w:tab/>
      </w:r>
      <w:r>
        <w:rPr>
          <w:b/>
          <w:sz w:val="20"/>
          <w:szCs w:val="20"/>
          <w:lang w:val="en-US"/>
        </w:rPr>
        <w:t>4.</w:t>
      </w:r>
      <w:r>
        <w:rPr>
          <w:sz w:val="20"/>
          <w:szCs w:val="20"/>
          <w:lang w:val="en-US"/>
        </w:rPr>
        <w:t xml:space="preserve"> </w:t>
      </w:r>
      <w:r>
        <w:rPr>
          <w:b/>
          <w:sz w:val="20"/>
          <w:szCs w:val="20"/>
          <w:lang w:val="en-US"/>
        </w:rPr>
        <w:t>Extending and developing the competences of educators and other personnel who support adult learners</w:t>
      </w:r>
      <w:r>
        <w:rPr>
          <w:sz w:val="20"/>
          <w:szCs w:val="20"/>
          <w:lang w:val="en-US"/>
        </w:rPr>
        <w:t>, in particular in assessing their prior knowledge and skills and in motivating them to learn; improve teaching methods and tools through effective use of innovative solutions and digital technologies.</w:t>
      </w:r>
    </w:p>
    <w:p>
      <w:pPr>
        <w:autoSpaceDE w:val="0"/>
        <w:autoSpaceDN w:val="0"/>
        <w:adjustRightInd w:val="0"/>
        <w:ind w:right="-286"/>
        <w:rPr>
          <w:sz w:val="20"/>
          <w:szCs w:val="20"/>
          <w:lang w:val="en-US"/>
        </w:rPr>
      </w:pPr>
    </w:p>
    <w:p>
      <w:pPr>
        <w:spacing w:line="276" w:lineRule="auto"/>
        <w:ind w:hanging="425" w:left="425"/>
        <w:rPr>
          <w:sz w:val="20"/>
          <w:szCs w:val="20"/>
          <w:lang w:val="en-US"/>
        </w:rPr>
      </w:pPr>
      <w:r>
        <w:rPr>
          <w:sz w:val="20"/>
          <w:szCs w:val="20"/>
        </w:rPr>
        <w:fldChar w:fldCharType="begin">
          <w:ffData>
            <w:name w:val="Kontrollkästchen3"/>
            <w:enabled/>
            <w:calcOnExit w:val="0"/>
            <w:checkBox>
              <w:sizeAuto/>
              <w:default w:val="0"/>
            </w:checkBox>
          </w:ffData>
        </w:fldChar>
      </w:r>
      <w:r>
        <w:rPr>
          <w:sz w:val="20"/>
          <w:szCs w:val="20"/>
          <w:lang w:val="en-US"/>
        </w:rPr>
        <w:instrText xml:space="preserve"> FORMCHECKBOX </w:instrText>
      </w:r>
      <w:r>
        <w:rPr>
          <w:sz w:val="20"/>
          <w:szCs w:val="20"/>
        </w:rPr>
      </w:r>
      <w:r>
        <w:rPr>
          <w:sz w:val="20"/>
          <w:szCs w:val="20"/>
        </w:rPr>
        <w:fldChar w:fldCharType="separate"/>
      </w:r>
      <w:r>
        <w:rPr>
          <w:sz w:val="20"/>
          <w:szCs w:val="20"/>
          <w:lang w:val="en-US"/>
        </w:rPr>
        <w:fldChar w:fldCharType="end"/>
      </w:r>
      <w:r>
        <w:rPr>
          <w:sz w:val="20"/>
          <w:szCs w:val="20"/>
          <w:lang w:val="en-US"/>
        </w:rPr>
        <w:tab/>
      </w:r>
      <w:r>
        <w:rPr>
          <w:b/>
          <w:sz w:val="20"/>
          <w:szCs w:val="20"/>
          <w:lang w:val="en-US"/>
        </w:rPr>
        <w:t>5.</w:t>
      </w:r>
      <w:r>
        <w:rPr>
          <w:sz w:val="20"/>
          <w:szCs w:val="20"/>
          <w:lang w:val="en-US"/>
        </w:rPr>
        <w:t xml:space="preserve"> </w:t>
      </w:r>
      <w:r>
        <w:rPr>
          <w:b/>
          <w:sz w:val="20"/>
          <w:szCs w:val="20"/>
          <w:lang w:val="en-US"/>
        </w:rPr>
        <w:t xml:space="preserve">Developing </w:t>
      </w:r>
      <w:r>
        <w:rPr>
          <w:b/>
          <w:sz w:val="20"/>
          <w:szCs w:val="20"/>
          <w:lang w:val="en-US"/>
        </w:rPr>
        <w:t xml:space="preserve">mechanisms to monitor the effectiveness </w:t>
      </w:r>
      <w:r>
        <w:rPr>
          <w:sz w:val="20"/>
          <w:szCs w:val="20"/>
          <w:lang w:val="en-US"/>
        </w:rPr>
        <w:t>and improve quality assurance of adult learning policies and provision, and to track the progress of adult learners.</w:t>
      </w:r>
    </w:p>
    <w:p>
      <w:pPr>
        <w:autoSpaceDE w:val="0"/>
        <w:autoSpaceDN w:val="0"/>
        <w:adjustRightInd w:val="0"/>
        <w:ind w:hanging="426" w:left="426" w:right="-286"/>
        <w:rPr>
          <w:rFonts w:ascii="Calibri" w:cs="Calibri" w:hAnsi="Calibri"/>
          <w:sz w:val="18"/>
          <w:szCs w:val="18"/>
          <w:lang w:val="en-US"/>
        </w:rPr>
      </w:pPr>
    </w:p>
    <w:p>
      <w:pPr>
        <w:autoSpaceDE w:val="0"/>
        <w:autoSpaceDN w:val="0"/>
        <w:adjustRightInd w:val="0"/>
        <w:rPr>
          <w:sz w:val="22"/>
          <w:szCs w:val="22"/>
          <w:lang w:val="en-US"/>
        </w:rPr>
      </w:pPr>
    </w:p>
    <w:p>
      <w:pPr>
        <w:autoSpaceDE w:val="0"/>
        <w:autoSpaceDN w:val="0"/>
        <w:adjustRightInd w:val="0"/>
        <w:rPr>
          <w:sz w:val="22"/>
          <w:szCs w:val="22"/>
          <w:lang w:val="en-US"/>
        </w:rPr>
      </w:pPr>
    </w:p>
    <w:p>
      <w:pPr>
        <w:autoSpaceDE w:val="0"/>
        <w:autoSpaceDN w:val="0"/>
        <w:adjustRightInd w:val="0"/>
        <w:rPr>
          <w:sz w:val="22"/>
          <w:szCs w:val="22"/>
          <w:lang w:val="en-US"/>
        </w:rPr>
      </w:pPr>
    </w:p>
    <w:p>
      <w:pPr>
        <w:autoSpaceDE w:val="0"/>
        <w:autoSpaceDN w:val="0"/>
        <w:adjustRightInd w:val="0"/>
        <w:rPr>
          <w:sz w:val="22"/>
          <w:szCs w:val="22"/>
          <w:lang w:val="en-US"/>
        </w:rPr>
      </w:pPr>
    </w:p>
    <w:p>
      <w:pPr>
        <w:autoSpaceDE w:val="0"/>
        <w:autoSpaceDN w:val="0"/>
        <w:adjustRightInd w:val="0"/>
        <w:rPr>
          <w:sz w:val="22"/>
          <w:szCs w:val="22"/>
          <w:lang w:val="en-US"/>
        </w:rPr>
      </w:pPr>
    </w:p>
    <w:p>
      <w:pPr>
        <w:autoSpaceDE w:val="0"/>
        <w:autoSpaceDN w:val="0"/>
        <w:adjustRightInd w:val="0"/>
        <w:rPr>
          <w:sz w:val="22"/>
          <w:szCs w:val="22"/>
          <w:lang w:val="en-US"/>
        </w:rPr>
      </w:pPr>
    </w:p>
    <w:p>
      <w:pPr>
        <w:outlineLvl w:val="1"/>
        <w:rPr>
          <w:b/>
          <w:bCs/>
          <w:sz w:val="22"/>
          <w:szCs w:val="22"/>
        </w:rPr>
      </w:pPr>
      <w:r>
        <w:rPr>
          <w:b/>
          <w:bCs/>
          <w:sz w:val="22"/>
          <w:szCs w:val="22"/>
        </w:rPr>
        <w:t>Partnereinrichtungen:</w:t>
      </w:r>
    </w:p>
    <w:p>
      <w:pPr>
        <w:outlineLvl w:val="1"/>
        <w:rPr>
          <w:b/>
          <w:bCs/>
          <w:sz w:val="22"/>
          <w:szCs w:val="22"/>
        </w:rPr>
      </w:pPr>
    </w:p>
    <w:p>
      <w:pPr>
        <w:rPr>
          <w:b/>
          <w:i/>
          <w:sz w:val="20"/>
          <w:szCs w:val="20"/>
        </w:rPr>
      </w:pPr>
    </w:p>
    <w:p>
      <w:pPr>
        <w:rPr>
          <w:b/>
          <w:sz w:val="22"/>
          <w:szCs w:val="22"/>
        </w:rPr>
      </w:pPr>
    </w:p>
    <w:p>
      <w:pPr>
        <w:rPr>
          <w:sz w:val="16"/>
          <w:szCs w:val="16"/>
        </w:rPr>
      </w:pPr>
      <w:r>
        <w:rPr>
          <w:b/>
          <w:sz w:val="22"/>
          <w:szCs w:val="22"/>
        </w:rPr>
        <w:t>Bitte beschreiben Sie Ihr Projektt</w:t>
      </w:r>
      <w:r>
        <w:rPr>
          <w:b/>
          <w:sz w:val="22"/>
          <w:szCs w:val="22"/>
        </w:rPr>
        <w:t>hema</w:t>
      </w:r>
      <w:r>
        <w:rPr>
          <w:b/>
          <w:sz w:val="22"/>
          <w:szCs w:val="22"/>
        </w:rPr>
        <w:t xml:space="preserve">: Worum geht es, </w:t>
      </w:r>
      <w:r>
        <w:rPr>
          <w:b/>
          <w:sz w:val="22"/>
          <w:szCs w:val="22"/>
        </w:rPr>
        <w:t>auf welchen konkret</w:t>
      </w:r>
      <w:r>
        <w:rPr>
          <w:b/>
          <w:sz w:val="22"/>
          <w:szCs w:val="22"/>
        </w:rPr>
        <w:t xml:space="preserve"> festgestellten</w:t>
      </w:r>
      <w:r>
        <w:rPr>
          <w:b/>
          <w:sz w:val="22"/>
          <w:szCs w:val="22"/>
        </w:rPr>
        <w:t xml:space="preserve"> Bedarf </w:t>
      </w:r>
      <w:r>
        <w:rPr>
          <w:b/>
          <w:sz w:val="22"/>
          <w:szCs w:val="22"/>
        </w:rPr>
        <w:t>wollen</w:t>
      </w:r>
      <w:r>
        <w:rPr>
          <w:b/>
          <w:sz w:val="22"/>
          <w:szCs w:val="22"/>
        </w:rPr>
        <w:t xml:space="preserve"> Sie und Ihre Partner </w:t>
      </w:r>
      <w:r>
        <w:rPr>
          <w:b/>
          <w:sz w:val="22"/>
          <w:szCs w:val="22"/>
        </w:rPr>
        <w:t xml:space="preserve">damit </w:t>
      </w:r>
      <w:r>
        <w:rPr>
          <w:b/>
          <w:sz w:val="22"/>
          <w:szCs w:val="22"/>
        </w:rPr>
        <w:t>reagieren?</w:t>
      </w:r>
      <w:r>
        <w:rPr>
          <w:b/>
          <w:sz w:val="22"/>
          <w:szCs w:val="22"/>
        </w:rPr>
        <w:t xml:space="preserve"> </w:t>
      </w:r>
      <w:r>
        <w:rPr>
          <w:b/>
          <w:sz w:val="22"/>
          <w:szCs w:val="22"/>
        </w:rPr>
        <w:t xml:space="preserve">Bitte stellen Sie kurz einen Bezug zu den gewählten Prioritäten her. </w:t>
      </w:r>
      <w:r>
        <w:rPr>
          <w:b/>
          <w:sz w:val="22"/>
          <w:szCs w:val="22"/>
        </w:rPr>
        <w:t xml:space="preserve">Erläutern Sie zudem den europäischen Mehrwert des Projekts. </w:t>
      </w:r>
      <w:r>
        <w:rPr>
          <w:sz w:val="16"/>
          <w:szCs w:val="16"/>
        </w:rPr>
        <w:t>(max. 1.500 Zeichen)</w:t>
      </w:r>
    </w:p>
    <w:p>
      <w:pPr>
        <w:rPr>
          <w:b/>
          <w:sz w:val="22"/>
          <w:szCs w:val="22"/>
        </w:rPr>
      </w:pPr>
    </w:p>
    <w:p>
      <w:pPr>
        <w:rPr>
          <w:b/>
          <w:sz w:val="22"/>
          <w:szCs w:val="22"/>
        </w:rPr>
      </w:pPr>
    </w:p>
    <w:p>
      <w:pPr>
        <w:rPr>
          <w:b/>
          <w:sz w:val="22"/>
          <w:szCs w:val="22"/>
        </w:rPr>
      </w:pPr>
      <w:r>
        <w:rPr>
          <w:b/>
          <w:sz w:val="22"/>
          <w:szCs w:val="22"/>
        </w:rPr>
        <w:t>Wenn Sie eine SP für Innovation planen, beschreiben Sie bitte, w</w:t>
      </w:r>
      <w:r>
        <w:rPr>
          <w:b/>
          <w:sz w:val="22"/>
          <w:szCs w:val="22"/>
        </w:rPr>
        <w:t>elche</w:t>
      </w:r>
      <w:r>
        <w:rPr>
          <w:b/>
          <w:sz w:val="22"/>
          <w:szCs w:val="22"/>
        </w:rPr>
        <w:t xml:space="preserve"> </w:t>
      </w:r>
      <w:r>
        <w:rPr>
          <w:b/>
          <w:sz w:val="22"/>
          <w:szCs w:val="22"/>
        </w:rPr>
        <w:t>qualitativ hochwertigen Produkte („intellectual outputs“</w:t>
      </w:r>
      <w:r>
        <w:rPr>
          <w:b/>
          <w:sz w:val="22"/>
          <w:szCs w:val="22"/>
        </w:rPr>
        <w:t xml:space="preserve">) </w:t>
      </w:r>
      <w:r>
        <w:rPr>
          <w:b/>
          <w:sz w:val="22"/>
          <w:szCs w:val="22"/>
        </w:rPr>
        <w:t xml:space="preserve">Sie </w:t>
      </w:r>
      <w:r>
        <w:rPr>
          <w:b/>
          <w:sz w:val="22"/>
          <w:szCs w:val="22"/>
        </w:rPr>
        <w:t xml:space="preserve">planen </w:t>
      </w:r>
      <w:r>
        <w:rPr>
          <w:b/>
          <w:sz w:val="22"/>
          <w:szCs w:val="22"/>
        </w:rPr>
        <w:t xml:space="preserve">und inwieweit diese innovativ sind? </w:t>
      </w:r>
      <w:r>
        <w:rPr>
          <w:sz w:val="16"/>
          <w:szCs w:val="16"/>
        </w:rPr>
        <w:t>(max. 1.500 Zeichen)</w:t>
      </w:r>
    </w:p>
    <w:p>
      <w:pPr>
        <w:rPr>
          <w:b/>
          <w:sz w:val="22"/>
          <w:szCs w:val="22"/>
        </w:rPr>
      </w:pPr>
    </w:p>
    <w:p>
      <w:pPr>
        <w:rPr>
          <w:b/>
          <w:sz w:val="22"/>
          <w:szCs w:val="22"/>
        </w:rPr>
      </w:pPr>
    </w:p>
    <w:p>
      <w:pPr>
        <w:rPr>
          <w:sz w:val="16"/>
          <w:szCs w:val="16"/>
        </w:rPr>
      </w:pPr>
      <w:r>
        <w:rPr>
          <w:b/>
          <w:sz w:val="22"/>
          <w:szCs w:val="22"/>
        </w:rPr>
        <w:lastRenderedPageBreak/>
        <w:t>Planen Sie eine SP zum Austausch guter Praxis, beschreiben Sie bitte</w:t>
      </w:r>
      <w:r>
        <w:rPr>
          <w:b/>
          <w:sz w:val="22"/>
          <w:szCs w:val="22"/>
        </w:rPr>
        <w:t>,</w:t>
      </w:r>
      <w:r>
        <w:rPr>
          <w:b/>
          <w:sz w:val="22"/>
          <w:szCs w:val="22"/>
        </w:rPr>
        <w:t xml:space="preserve"> </w:t>
      </w:r>
      <w:r>
        <w:rPr>
          <w:b/>
          <w:sz w:val="22"/>
          <w:szCs w:val="22"/>
        </w:rPr>
        <w:t xml:space="preserve">welches Ziel Sie damit verfolgen und </w:t>
      </w:r>
      <w:r>
        <w:rPr>
          <w:b/>
          <w:sz w:val="22"/>
          <w:szCs w:val="22"/>
        </w:rPr>
        <w:t>w</w:t>
      </w:r>
      <w:r>
        <w:rPr>
          <w:b/>
          <w:sz w:val="22"/>
          <w:szCs w:val="22"/>
        </w:rPr>
        <w:t xml:space="preserve">elche </w:t>
      </w:r>
      <w:r>
        <w:rPr>
          <w:b/>
          <w:sz w:val="22"/>
          <w:szCs w:val="22"/>
        </w:rPr>
        <w:t xml:space="preserve">Ergebnisse </w:t>
      </w:r>
      <w:r>
        <w:rPr>
          <w:b/>
          <w:sz w:val="22"/>
          <w:szCs w:val="22"/>
        </w:rPr>
        <w:t xml:space="preserve">erstellt </w:t>
      </w:r>
      <w:r>
        <w:rPr>
          <w:b/>
          <w:sz w:val="22"/>
          <w:szCs w:val="22"/>
        </w:rPr>
        <w:t>erreicht werden</w:t>
      </w:r>
      <w:r>
        <w:rPr>
          <w:b/>
          <w:sz w:val="22"/>
          <w:szCs w:val="22"/>
        </w:rPr>
        <w:t>.</w:t>
      </w:r>
      <w:r>
        <w:rPr>
          <w:b/>
          <w:sz w:val="22"/>
          <w:szCs w:val="22"/>
        </w:rPr>
        <w:t xml:space="preserve"> Bitte machen Sie auch Angaben dazu, wie die Projektaktivitäten überprüft werden.</w:t>
      </w:r>
      <w:r>
        <w:rPr>
          <w:b/>
          <w:sz w:val="22"/>
          <w:szCs w:val="22"/>
        </w:rPr>
        <w:t xml:space="preserve"> </w:t>
      </w:r>
      <w:r>
        <w:rPr>
          <w:sz w:val="16"/>
          <w:szCs w:val="16"/>
        </w:rPr>
        <w:t>(max. 1.500 Zeichen)</w:t>
      </w:r>
    </w:p>
    <w:p>
      <w:pPr>
        <w:rPr>
          <w:b/>
        </w:rPr>
      </w:pPr>
    </w:p>
    <w:p>
      <w:pPr>
        <w:rPr>
          <w:b/>
        </w:rPr>
      </w:pPr>
    </w:p>
    <w:p>
      <w:pPr>
        <w:rPr>
          <w:sz w:val="16"/>
          <w:szCs w:val="16"/>
        </w:rPr>
      </w:pPr>
      <w:r>
        <w:rPr>
          <w:b/>
          <w:sz w:val="22"/>
          <w:szCs w:val="22"/>
        </w:rPr>
        <w:t xml:space="preserve">Bitte nennen Sie die </w:t>
      </w:r>
      <w:r>
        <w:rPr>
          <w:b/>
          <w:sz w:val="22"/>
          <w:szCs w:val="22"/>
        </w:rPr>
        <w:t xml:space="preserve">direkten/indirekten </w:t>
      </w:r>
      <w:r>
        <w:rPr>
          <w:b/>
          <w:sz w:val="22"/>
          <w:szCs w:val="22"/>
        </w:rPr>
        <w:t xml:space="preserve">Zielgruppen </w:t>
      </w:r>
      <w:r>
        <w:rPr>
          <w:b/>
          <w:sz w:val="22"/>
          <w:szCs w:val="22"/>
        </w:rPr>
        <w:t xml:space="preserve">sowie </w:t>
      </w:r>
      <w:r>
        <w:rPr>
          <w:b/>
          <w:sz w:val="22"/>
          <w:szCs w:val="22"/>
        </w:rPr>
        <w:t>ggf. d</w:t>
      </w:r>
      <w:r>
        <w:rPr>
          <w:b/>
          <w:sz w:val="22"/>
          <w:szCs w:val="22"/>
        </w:rPr>
        <w:t>ie Branche</w:t>
      </w:r>
      <w:r>
        <w:rPr>
          <w:b/>
          <w:sz w:val="22"/>
          <w:szCs w:val="22"/>
        </w:rPr>
        <w:t xml:space="preserve">, </w:t>
      </w:r>
      <w:r>
        <w:rPr>
          <w:b/>
          <w:sz w:val="22"/>
          <w:szCs w:val="22"/>
        </w:rPr>
        <w:t>die von den Ergebnissen</w:t>
      </w:r>
      <w:r>
        <w:rPr>
          <w:b/>
          <w:sz w:val="22"/>
          <w:szCs w:val="22"/>
        </w:rPr>
        <w:t>/Produkten</w:t>
      </w:r>
      <w:r>
        <w:rPr>
          <w:b/>
          <w:sz w:val="22"/>
          <w:szCs w:val="22"/>
        </w:rPr>
        <w:t xml:space="preserve"> </w:t>
      </w:r>
      <w:r>
        <w:rPr>
          <w:b/>
          <w:sz w:val="22"/>
          <w:szCs w:val="22"/>
        </w:rPr>
        <w:t>profitieren werden</w:t>
      </w:r>
      <w:r>
        <w:rPr>
          <w:b/>
          <w:sz w:val="22"/>
          <w:szCs w:val="22"/>
        </w:rPr>
        <w:t>.</w:t>
      </w:r>
      <w:r>
        <w:rPr>
          <w:b/>
          <w:sz w:val="22"/>
          <w:szCs w:val="22"/>
        </w:rPr>
        <w:t xml:space="preserve"> </w:t>
      </w:r>
      <w:r>
        <w:rPr>
          <w:sz w:val="16"/>
          <w:szCs w:val="16"/>
        </w:rPr>
        <w:t>(max. 1.500 Zeichen)</w:t>
      </w:r>
    </w:p>
    <w:p/>
    <w:p/>
    <w:p>
      <w:pPr>
        <w:rPr>
          <w:sz w:val="18"/>
          <w:szCs w:val="18"/>
        </w:rPr>
      </w:pPr>
      <w:r>
        <w:rPr>
          <w:b/>
          <w:sz w:val="22"/>
          <w:szCs w:val="22"/>
        </w:rPr>
        <w:t xml:space="preserve">Falls zutreffend: Welche Veranstaltungen mit Multiplikatoren </w:t>
      </w:r>
      <w:r>
        <w:rPr>
          <w:b/>
          <w:sz w:val="22"/>
          <w:szCs w:val="22"/>
        </w:rPr>
        <w:t>(„multiplier events</w:t>
      </w:r>
      <w:r>
        <w:rPr>
          <w:b/>
          <w:sz w:val="22"/>
          <w:szCs w:val="22"/>
        </w:rPr>
        <w:t>“</w:t>
      </w:r>
      <w:r>
        <w:rPr>
          <w:b/>
          <w:sz w:val="22"/>
          <w:szCs w:val="22"/>
        </w:rPr>
        <w:t xml:space="preserve">) </w:t>
      </w:r>
      <w:r>
        <w:rPr>
          <w:b/>
          <w:sz w:val="22"/>
          <w:szCs w:val="22"/>
        </w:rPr>
        <w:t>planen Sie?</w:t>
      </w:r>
      <w:r>
        <w:rPr>
          <w:b/>
          <w:sz w:val="22"/>
          <w:szCs w:val="22"/>
        </w:rPr>
        <w:t xml:space="preserve"> </w:t>
      </w:r>
      <w:r>
        <w:rPr>
          <w:b/>
          <w:sz w:val="22"/>
          <w:szCs w:val="22"/>
        </w:rPr>
        <w:t>Bitte machen Sie Angaben zu Anzahl, Ziel und Zielgruppen</w:t>
      </w:r>
      <w:r>
        <w:rPr>
          <w:b/>
          <w:sz w:val="22"/>
          <w:szCs w:val="22"/>
        </w:rPr>
        <w:t>.</w:t>
      </w:r>
      <w:r>
        <w:rPr>
          <w:b/>
          <w:sz w:val="22"/>
          <w:szCs w:val="22"/>
        </w:rPr>
        <w:t xml:space="preserve"> </w:t>
      </w:r>
      <w:r>
        <w:rPr>
          <w:sz w:val="16"/>
          <w:szCs w:val="16"/>
        </w:rPr>
        <w:t>(max. 1.500 Zeichen)</w:t>
      </w:r>
      <w:r>
        <w:rPr>
          <w:sz w:val="16"/>
          <w:szCs w:val="16"/>
        </w:rPr>
        <w:t>,</w:t>
      </w:r>
      <w:r>
        <w:rPr>
          <w:sz w:val="22"/>
          <w:szCs w:val="22"/>
        </w:rPr>
        <w:t xml:space="preserve"> </w:t>
      </w:r>
      <w:r>
        <w:rPr>
          <w:b/>
          <w:sz w:val="22"/>
          <w:szCs w:val="22"/>
        </w:rPr>
        <w:t xml:space="preserve">(Multiplier Events sind nur in </w:t>
      </w:r>
      <w:r>
        <w:rPr>
          <w:b/>
          <w:sz w:val="22"/>
          <w:szCs w:val="22"/>
        </w:rPr>
        <w:t>Zusammenhang</w:t>
      </w:r>
      <w:r>
        <w:rPr>
          <w:b/>
          <w:sz w:val="22"/>
          <w:szCs w:val="22"/>
        </w:rPr>
        <w:t xml:space="preserve"> </w:t>
      </w:r>
      <w:r>
        <w:rPr>
          <w:b/>
          <w:sz w:val="22"/>
          <w:szCs w:val="22"/>
        </w:rPr>
        <w:t>mit</w:t>
      </w:r>
      <w:r>
        <w:rPr>
          <w:b/>
          <w:sz w:val="22"/>
          <w:szCs w:val="22"/>
        </w:rPr>
        <w:t xml:space="preserve"> </w:t>
      </w:r>
      <w:r>
        <w:rPr>
          <w:b/>
          <w:sz w:val="22"/>
          <w:szCs w:val="22"/>
        </w:rPr>
        <w:t>„</w:t>
      </w:r>
      <w:r>
        <w:rPr>
          <w:b/>
          <w:sz w:val="22"/>
          <w:szCs w:val="22"/>
        </w:rPr>
        <w:t>I</w:t>
      </w:r>
      <w:r>
        <w:rPr>
          <w:b/>
          <w:sz w:val="22"/>
          <w:szCs w:val="22"/>
        </w:rPr>
        <w:t>ntellectual outputs</w:t>
      </w:r>
      <w:r>
        <w:rPr>
          <w:b/>
          <w:sz w:val="22"/>
          <w:szCs w:val="22"/>
        </w:rPr>
        <w:t>“</w:t>
      </w:r>
      <w:r>
        <w:rPr>
          <w:b/>
          <w:sz w:val="22"/>
          <w:szCs w:val="22"/>
        </w:rPr>
        <w:t xml:space="preserve"> förderfähig!)</w:t>
      </w:r>
    </w:p>
    <w:p>
      <w:pPr>
        <w:rPr>
          <w:b/>
        </w:rPr>
      </w:pPr>
    </w:p>
    <w:p>
      <w:pPr>
        <w:rPr>
          <w:b/>
        </w:rPr>
      </w:pPr>
    </w:p>
    <w:p>
      <w:pPr>
        <w:rPr>
          <w:b/>
          <w:sz w:val="16"/>
          <w:szCs w:val="16"/>
        </w:rPr>
      </w:pPr>
      <w:r>
        <w:rPr>
          <w:b/>
          <w:sz w:val="22"/>
          <w:szCs w:val="22"/>
        </w:rPr>
        <w:t xml:space="preserve">Falls zutreffend: </w:t>
      </w:r>
      <w:r>
        <w:rPr>
          <w:b/>
          <w:sz w:val="22"/>
          <w:szCs w:val="22"/>
        </w:rPr>
        <w:t>Beschreiben Sie bitte, w</w:t>
      </w:r>
      <w:r>
        <w:rPr>
          <w:b/>
          <w:sz w:val="22"/>
          <w:szCs w:val="22"/>
        </w:rPr>
        <w:t xml:space="preserve">elche </w:t>
      </w:r>
      <w:r>
        <w:rPr>
          <w:b/>
          <w:sz w:val="22"/>
          <w:szCs w:val="22"/>
        </w:rPr>
        <w:t xml:space="preserve">Art von </w:t>
      </w:r>
      <w:r>
        <w:rPr>
          <w:b/>
          <w:sz w:val="22"/>
          <w:szCs w:val="22"/>
        </w:rPr>
        <w:t>Lehr-/Lernaktivitäten</w:t>
      </w:r>
      <w:r>
        <w:rPr>
          <w:b/>
          <w:sz w:val="22"/>
          <w:szCs w:val="22"/>
        </w:rPr>
        <w:t xml:space="preserve"> </w:t>
      </w:r>
      <w:r>
        <w:rPr>
          <w:b/>
          <w:sz w:val="22"/>
          <w:szCs w:val="22"/>
        </w:rPr>
        <w:t>(„teaching/training/learning activities</w:t>
      </w:r>
      <w:r>
        <w:rPr>
          <w:b/>
          <w:sz w:val="22"/>
          <w:szCs w:val="22"/>
        </w:rPr>
        <w:t xml:space="preserve">“, </w:t>
      </w:r>
      <w:r>
        <w:rPr>
          <w:b/>
          <w:sz w:val="22"/>
          <w:szCs w:val="22"/>
        </w:rPr>
        <w:t xml:space="preserve">s. </w:t>
      </w:r>
      <w:r>
        <w:rPr>
          <w:b/>
          <w:sz w:val="22"/>
          <w:szCs w:val="22"/>
        </w:rPr>
        <w:t xml:space="preserve">PG </w:t>
      </w:r>
      <w:r>
        <w:rPr>
          <w:b/>
          <w:sz w:val="22"/>
          <w:szCs w:val="22"/>
        </w:rPr>
        <w:t>S.</w:t>
      </w:r>
      <w:r>
        <w:rPr>
          <w:b/>
          <w:sz w:val="22"/>
          <w:szCs w:val="22"/>
        </w:rPr>
        <w:t xml:space="preserve">107, </w:t>
      </w:r>
      <w:r>
        <w:rPr>
          <w:b/>
          <w:sz w:val="22"/>
          <w:szCs w:val="22"/>
        </w:rPr>
        <w:t>S.</w:t>
      </w:r>
      <w:r>
        <w:rPr>
          <w:b/>
          <w:sz w:val="22"/>
          <w:szCs w:val="22"/>
        </w:rPr>
        <w:t>110</w:t>
      </w:r>
      <w:r>
        <w:rPr>
          <w:b/>
          <w:sz w:val="22"/>
          <w:szCs w:val="22"/>
        </w:rPr>
        <w:t xml:space="preserve">, </w:t>
      </w:r>
      <w:r>
        <w:rPr>
          <w:b/>
          <w:sz w:val="22"/>
          <w:szCs w:val="22"/>
        </w:rPr>
        <w:t>S.</w:t>
      </w:r>
      <w:r>
        <w:rPr>
          <w:b/>
          <w:sz w:val="22"/>
          <w:szCs w:val="22"/>
        </w:rPr>
        <w:t>29</w:t>
      </w:r>
      <w:r>
        <w:rPr>
          <w:b/>
          <w:sz w:val="22"/>
          <w:szCs w:val="22"/>
        </w:rPr>
        <w:t>9</w:t>
      </w:r>
      <w:r>
        <w:rPr>
          <w:b/>
          <w:sz w:val="22"/>
          <w:szCs w:val="22"/>
        </w:rPr>
        <w:t>ff.</w:t>
      </w:r>
      <w:r>
        <w:rPr>
          <w:b/>
          <w:sz w:val="22"/>
          <w:szCs w:val="22"/>
        </w:rPr>
        <w:t xml:space="preserve">) </w:t>
      </w:r>
      <w:r>
        <w:rPr>
          <w:b/>
          <w:sz w:val="22"/>
          <w:szCs w:val="22"/>
        </w:rPr>
        <w:t xml:space="preserve">Sie </w:t>
      </w:r>
      <w:r>
        <w:rPr>
          <w:b/>
          <w:sz w:val="22"/>
          <w:szCs w:val="22"/>
        </w:rPr>
        <w:t>planen</w:t>
      </w:r>
      <w:r>
        <w:rPr>
          <w:b/>
          <w:sz w:val="22"/>
          <w:szCs w:val="22"/>
        </w:rPr>
        <w:t xml:space="preserve">, </w:t>
      </w:r>
      <w:r>
        <w:rPr>
          <w:b/>
          <w:sz w:val="22"/>
          <w:szCs w:val="22"/>
        </w:rPr>
        <w:t xml:space="preserve">was </w:t>
      </w:r>
      <w:r>
        <w:rPr>
          <w:b/>
          <w:sz w:val="22"/>
          <w:szCs w:val="22"/>
        </w:rPr>
        <w:t>damit erreicht werden soll und</w:t>
      </w:r>
      <w:r>
        <w:rPr>
          <w:b/>
          <w:sz w:val="22"/>
          <w:szCs w:val="22"/>
        </w:rPr>
        <w:t xml:space="preserve"> wer </w:t>
      </w:r>
      <w:r>
        <w:rPr>
          <w:b/>
          <w:sz w:val="22"/>
          <w:szCs w:val="22"/>
        </w:rPr>
        <w:t xml:space="preserve">voraussichtlich </w:t>
      </w:r>
      <w:r>
        <w:rPr>
          <w:b/>
          <w:sz w:val="22"/>
          <w:szCs w:val="22"/>
        </w:rPr>
        <w:t>daran teilnehmen</w:t>
      </w:r>
      <w:r>
        <w:rPr>
          <w:b/>
          <w:sz w:val="22"/>
          <w:szCs w:val="22"/>
        </w:rPr>
        <w:t xml:space="preserve"> wird</w:t>
      </w:r>
      <w:r>
        <w:rPr>
          <w:b/>
          <w:sz w:val="22"/>
          <w:szCs w:val="22"/>
        </w:rPr>
        <w:t>.</w:t>
      </w:r>
      <w:r>
        <w:rPr>
          <w:b/>
          <w:sz w:val="22"/>
          <w:szCs w:val="22"/>
        </w:rPr>
        <w:t xml:space="preserve"> </w:t>
      </w:r>
      <w:r>
        <w:rPr>
          <w:sz w:val="16"/>
          <w:szCs w:val="16"/>
        </w:rPr>
        <w:t>(max. 1.500 Zeichen)</w:t>
      </w:r>
      <w:r>
        <w:rPr>
          <w:sz w:val="16"/>
          <w:szCs w:val="16"/>
        </w:rPr>
        <w:t xml:space="preserve"> </w:t>
      </w:r>
    </w:p>
    <w:p>
      <w:pPr>
        <w:rPr>
          <w:b/>
          <w:sz w:val="22"/>
          <w:szCs w:val="22"/>
        </w:rPr>
      </w:pPr>
    </w:p>
    <w:p>
      <w:pPr>
        <w:rPr>
          <w:b/>
          <w:sz w:val="22"/>
          <w:szCs w:val="22"/>
        </w:rPr>
      </w:pPr>
    </w:p>
    <w:p>
      <w:pPr>
        <w:rPr>
          <w:b/>
          <w:sz w:val="22"/>
          <w:szCs w:val="22"/>
        </w:rPr>
      </w:pPr>
    </w:p>
    <w:p>
      <w:pPr>
        <w:rPr>
          <w:sz w:val="16"/>
          <w:szCs w:val="16"/>
        </w:rPr>
      </w:pPr>
      <w:r>
        <w:rPr>
          <w:b/>
          <w:sz w:val="22"/>
          <w:szCs w:val="22"/>
        </w:rPr>
        <w:t xml:space="preserve">Bitte nennen Sie Aktivitäten, mit denen </w:t>
      </w:r>
      <w:r>
        <w:rPr>
          <w:b/>
          <w:sz w:val="22"/>
          <w:szCs w:val="22"/>
        </w:rPr>
        <w:t>die Projektergebnisse verbreite</w:t>
      </w:r>
      <w:r>
        <w:rPr>
          <w:b/>
          <w:sz w:val="22"/>
          <w:szCs w:val="22"/>
        </w:rPr>
        <w:t xml:space="preserve">t </w:t>
      </w:r>
      <w:r>
        <w:rPr>
          <w:b/>
          <w:sz w:val="22"/>
          <w:szCs w:val="22"/>
        </w:rPr>
        <w:t>werden sollen</w:t>
      </w:r>
      <w:r>
        <w:rPr>
          <w:b/>
          <w:sz w:val="22"/>
          <w:szCs w:val="22"/>
        </w:rPr>
        <w:t xml:space="preserve"> und wen Sie damit erreichen wollen</w:t>
      </w:r>
      <w:r>
        <w:rPr>
          <w:b/>
          <w:sz w:val="22"/>
          <w:szCs w:val="22"/>
        </w:rPr>
        <w:t xml:space="preserve">. </w:t>
      </w:r>
      <w:r>
        <w:rPr>
          <w:b/>
          <w:sz w:val="22"/>
          <w:szCs w:val="22"/>
        </w:rPr>
        <w:t xml:space="preserve">Welche Stakeholder unterstützen Sie dabei? </w:t>
      </w:r>
      <w:r>
        <w:rPr>
          <w:sz w:val="16"/>
          <w:szCs w:val="16"/>
        </w:rPr>
        <w:t>(max. 1.500 Zeichen)</w:t>
      </w:r>
    </w:p>
    <w:p/>
    <w:p>
      <w:pPr>
        <w:rPr>
          <w:b/>
          <w:sz w:val="22"/>
          <w:szCs w:val="22"/>
        </w:rPr>
      </w:pPr>
    </w:p>
    <w:p>
      <w:pPr>
        <w:rPr>
          <w:sz w:val="16"/>
          <w:szCs w:val="16"/>
        </w:rPr>
      </w:pPr>
      <w:r>
        <w:rPr>
          <w:b/>
          <w:sz w:val="22"/>
          <w:szCs w:val="22"/>
        </w:rPr>
        <w:t>Welche</w:t>
      </w:r>
      <w:r>
        <w:rPr>
          <w:b/>
          <w:sz w:val="22"/>
          <w:szCs w:val="22"/>
        </w:rPr>
        <w:t xml:space="preserve"> </w:t>
      </w:r>
      <w:r>
        <w:rPr>
          <w:b/>
          <w:sz w:val="22"/>
          <w:szCs w:val="22"/>
        </w:rPr>
        <w:t>W</w:t>
      </w:r>
      <w:r>
        <w:rPr>
          <w:b/>
          <w:sz w:val="22"/>
          <w:szCs w:val="22"/>
        </w:rPr>
        <w:t>irkungen</w:t>
      </w:r>
      <w:r>
        <w:rPr>
          <w:b/>
          <w:sz w:val="22"/>
          <w:szCs w:val="22"/>
        </w:rPr>
        <w:t xml:space="preserve"> wird I</w:t>
      </w:r>
      <w:r>
        <w:rPr>
          <w:b/>
          <w:sz w:val="22"/>
          <w:szCs w:val="22"/>
        </w:rPr>
        <w:t>hr Projekt auf individueller, institutioneller, lokaler/regionaler und ggf. Systemebene erreichen?</w:t>
      </w:r>
      <w:r>
        <w:rPr>
          <w:b/>
          <w:sz w:val="22"/>
          <w:szCs w:val="22"/>
        </w:rPr>
        <w:t xml:space="preserve"> </w:t>
      </w:r>
      <w:r>
        <w:rPr>
          <w:sz w:val="16"/>
          <w:szCs w:val="16"/>
        </w:rPr>
        <w:t>(max. 1.500 Zeichen)</w:t>
      </w:r>
    </w:p>
    <w:p/>
    <w:p/>
    <w:p>
      <w:pPr>
        <w:rPr>
          <w:sz w:val="16"/>
          <w:szCs w:val="16"/>
        </w:rPr>
      </w:pPr>
      <w:r>
        <w:rPr>
          <w:b/>
          <w:sz w:val="22"/>
          <w:szCs w:val="22"/>
        </w:rPr>
        <w:t>Wie stellen Sie die Nachhaltigkeit Ihrer Projektergebnisse sicher</w:t>
      </w:r>
      <w:r>
        <w:rPr>
          <w:b/>
          <w:sz w:val="22"/>
          <w:szCs w:val="22"/>
        </w:rPr>
        <w:t>?</w:t>
      </w:r>
      <w:r>
        <w:t xml:space="preserve"> </w:t>
      </w:r>
      <w:r>
        <w:rPr>
          <w:sz w:val="16"/>
          <w:szCs w:val="16"/>
        </w:rPr>
        <w:t>(max. 1.500 Zeichen)</w:t>
      </w:r>
    </w:p>
    <w:p/>
    <w:p/>
    <w:p>
      <w:pPr>
        <w:jc w:val="center"/>
      </w:pPr>
    </w:p>
    <w:p>
      <w:pPr>
        <w:jc w:val="center"/>
      </w:pPr>
    </w:p>
    <w:p>
      <w:pPr>
        <w:jc w:val="center"/>
        <w:rPr>
          <w:b/>
        </w:rPr>
      </w:pPr>
      <w:r>
        <w:t>Bitte senden Sie Ihre Projektskizze</w:t>
      </w:r>
      <w:r>
        <w:rPr>
          <w:b/>
        </w:rPr>
        <w:t xml:space="preserve"> </w:t>
      </w:r>
    </w:p>
    <w:p>
      <w:pPr>
        <w:jc w:val="center"/>
        <w:rPr>
          <w:b/>
        </w:rPr>
      </w:pPr>
    </w:p>
    <w:p>
      <w:pPr>
        <w:jc w:val="center"/>
        <w:rPr>
          <w:sz w:val="22"/>
          <w:szCs w:val="22"/>
        </w:rPr>
      </w:pPr>
    </w:p>
    <w:p>
      <w:pPr>
        <w:jc w:val="center"/>
        <w:rPr>
          <w:b/>
          <w:sz w:val="22"/>
          <w:szCs w:val="22"/>
        </w:rPr>
      </w:pPr>
      <w:r>
        <w:rPr>
          <w:sz w:val="22"/>
          <w:szCs w:val="22"/>
        </w:rPr>
        <w:t>für den Bereich</w:t>
      </w:r>
      <w:r>
        <w:rPr>
          <w:b/>
          <w:sz w:val="22"/>
          <w:szCs w:val="22"/>
        </w:rPr>
        <w:t xml:space="preserve"> Berufsbildung </w:t>
      </w:r>
      <w:r>
        <w:rPr>
          <w:sz w:val="22"/>
          <w:szCs w:val="22"/>
        </w:rPr>
        <w:t>an</w:t>
      </w:r>
      <w:r>
        <w:rPr>
          <w:b/>
          <w:sz w:val="22"/>
          <w:szCs w:val="22"/>
        </w:rPr>
        <w:t xml:space="preserve"> </w:t>
      </w:r>
    </w:p>
    <w:p>
      <w:pPr>
        <w:jc w:val="center"/>
        <w:rPr>
          <w:sz w:val="22"/>
          <w:szCs w:val="22"/>
        </w:rPr>
      </w:pPr>
      <w:hyperlink r:id="rId8" w:history="1">
        <w:r>
          <w:rPr>
            <w:rStyle w:val="Hyperlink"/>
            <w:sz w:val="22"/>
            <w:szCs w:val="22"/>
          </w:rPr>
          <w:t>partnerschaften-berufsbildung@bibb.de</w:t>
        </w:r>
      </w:hyperlink>
    </w:p>
    <w:p>
      <w:pPr>
        <w:jc w:val="center"/>
        <w:rPr>
          <w:sz w:val="22"/>
          <w:szCs w:val="22"/>
        </w:rPr>
      </w:pPr>
    </w:p>
    <w:p>
      <w:pPr>
        <w:jc w:val="center"/>
        <w:rPr>
          <w:sz w:val="22"/>
          <w:szCs w:val="22"/>
        </w:rPr>
      </w:pPr>
    </w:p>
    <w:p>
      <w:pPr>
        <w:jc w:val="center"/>
        <w:rPr>
          <w:sz w:val="22"/>
          <w:szCs w:val="22"/>
        </w:rPr>
      </w:pPr>
      <w:r>
        <w:rPr>
          <w:sz w:val="22"/>
          <w:szCs w:val="22"/>
        </w:rPr>
        <w:t xml:space="preserve">für den Bereich </w:t>
      </w:r>
      <w:r>
        <w:rPr>
          <w:b/>
          <w:sz w:val="22"/>
          <w:szCs w:val="22"/>
        </w:rPr>
        <w:t xml:space="preserve">Erwachsenenbildung </w:t>
      </w:r>
      <w:r>
        <w:rPr>
          <w:sz w:val="22"/>
          <w:szCs w:val="22"/>
        </w:rPr>
        <w:t xml:space="preserve">an </w:t>
      </w:r>
    </w:p>
    <w:p>
      <w:pPr>
        <w:jc w:val="center"/>
        <w:rPr>
          <w:sz w:val="22"/>
          <w:szCs w:val="22"/>
        </w:rPr>
      </w:pPr>
      <w:hyperlink r:id="rId9" w:history="1">
        <w:r>
          <w:rPr>
            <w:rStyle w:val="Hyperlink"/>
            <w:sz w:val="22"/>
            <w:szCs w:val="22"/>
          </w:rPr>
          <w:t>partnerschaften-erwachsenenbildung@bibb.de</w:t>
        </w:r>
      </w:hyperlink>
    </w:p>
    <w:p>
      <w:pPr>
        <w:jc w:val="center"/>
        <w:rPr>
          <w:sz w:val="22"/>
          <w:szCs w:val="22"/>
        </w:rPr>
      </w:pPr>
    </w:p>
    <w:p>
      <w:pPr>
        <w:jc w:val="center"/>
        <w:rPr>
          <w:sz w:val="22"/>
          <w:szCs w:val="22"/>
        </w:rPr>
      </w:pPr>
    </w:p>
    <w:p>
      <w:pPr>
        <w:jc w:val="center"/>
        <w:rPr>
          <w:sz w:val="22"/>
          <w:szCs w:val="22"/>
        </w:rPr>
      </w:pPr>
      <w:r>
        <w:rPr>
          <w:sz w:val="22"/>
          <w:szCs w:val="22"/>
        </w:rPr>
        <w:t xml:space="preserve">Bitte schreiben Sie im Betreff der E-Mail: </w:t>
      </w:r>
    </w:p>
    <w:p>
      <w:pPr>
        <w:jc w:val="center"/>
        <w:rPr>
          <w:b/>
          <w:sz w:val="22"/>
          <w:szCs w:val="22"/>
        </w:rPr>
      </w:pPr>
      <w:r>
        <w:rPr>
          <w:b/>
          <w:sz w:val="22"/>
          <w:szCs w:val="22"/>
        </w:rPr>
        <w:t>Projektskizze S</w:t>
      </w:r>
      <w:r>
        <w:rPr>
          <w:b/>
          <w:sz w:val="22"/>
          <w:szCs w:val="22"/>
        </w:rPr>
        <w:t>trategische Partnerschaften 2020</w:t>
      </w:r>
    </w:p>
    <w:p>
      <w:pPr>
        <w:jc w:val="center"/>
        <w:rPr>
          <w:b/>
          <w:sz w:val="22"/>
          <w:szCs w:val="22"/>
        </w:rPr>
      </w:pPr>
    </w:p>
    <w:p>
      <w:pPr>
        <w:jc w:val="center"/>
        <w:rPr>
          <w:sz w:val="22"/>
          <w:szCs w:val="22"/>
        </w:rPr>
      </w:pPr>
    </w:p>
    <w:p>
      <w:pPr>
        <w:jc w:val="center"/>
        <w:rPr>
          <w:sz w:val="22"/>
          <w:szCs w:val="22"/>
        </w:rPr>
      </w:pPr>
    </w:p>
    <w:p>
      <w:pPr>
        <w:jc w:val="center"/>
      </w:pPr>
      <w:r>
        <w:rPr>
          <w:b/>
        </w:rPr>
        <w:t>Wir werden Sie zeitnah kontakti</w:t>
      </w:r>
      <w:r>
        <w:rPr>
          <w:b/>
        </w:rPr>
        <w:t>eren und beraten.</w:t>
      </w:r>
    </w:p>
    <w:sectPr>
      <w:headerReference r:id="rId10" w:type="default"/>
      <w:footerReference r:id="rId11" w:type="default"/>
      <w:pgSz w:code="9" w:h="16838" w:w="11906"/>
      <w:pgMar w:bottom="680" w:footer="510" w:gutter="0" w:header="709" w:left="1418" w:right="1418" w:top="1531"/>
      <w:cols w:space="708"/>
      <w:docGrid w:linePitch="360"/>
    </w:sectPr>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1" w:lastRow="1" w:noHBand="0" w:noVBand="0" w:val="01E0"/>
      </w:tblPr>
      <w:tblGrid>
        <w:gridCol w:w="3333"/>
        <w:gridCol w:w="5727"/>
      </w:tblGrid>
      <w:tr>
        <w:trPr>
          <w:trHeight w:val="428"/>
        </w:trPr>
        <w:tc>
          <w:tcPr>
            <w:tcW w:type="dxa" w:w="3369"/>
            <w:vAlign w:val="center"/>
          </w:tcPr>
          <w:p>
            <w:pPr>
              <w:rPr>
                <w:sz w:val="20"/>
                <w:szCs w:val="20"/>
              </w:rPr>
            </w:pPr>
            <w:r>
              <w:rPr>
                <w:sz w:val="20"/>
                <w:szCs w:val="20"/>
              </w:rPr>
              <w:t>Name der Einrichtung</w:t>
            </w:r>
          </w:p>
        </w:tc>
        <w:tc>
          <w:tcPr>
            <w:tcW w:type="dxa" w:w="5843"/>
            <w:vAlign w:val="center"/>
          </w:tcPr>
          <w:p>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bookmarkStart w:id="0" w:name="_GoBack"/>
            <w:r>
              <w:rPr>
                <w:sz w:val="20"/>
                <w:szCs w:val="20"/>
              </w:rPr>
              <w:t> </w:t>
            </w:r>
            <w:r>
              <w:rPr>
                <w:sz w:val="20"/>
                <w:szCs w:val="20"/>
              </w:rPr>
              <w:t> </w:t>
            </w:r>
            <w:r>
              <w:rPr>
                <w:sz w:val="20"/>
                <w:szCs w:val="20"/>
              </w:rPr>
              <w:t> </w:t>
            </w:r>
            <w:r>
              <w:rPr>
                <w:sz w:val="20"/>
                <w:szCs w:val="20"/>
              </w:rPr>
              <w:t> </w:t>
            </w:r>
            <w:r>
              <w:rPr>
                <w:sz w:val="20"/>
                <w:szCs w:val="20"/>
              </w:rPr>
              <w:t> </w:t>
            </w:r>
            <w:bookmarkEnd w:id="0"/>
            <w:r>
              <w:rPr>
                <w:sz w:val="20"/>
                <w:szCs w:val="20"/>
              </w:rPr>
              <w:fldChar w:fldCharType="end"/>
            </w:r>
          </w:p>
        </w:tc>
      </w:tr>
      <w:tr>
        <w:trPr>
          <w:trHeight w:val="339"/>
        </w:trPr>
        <w:tc>
          <w:tcPr>
            <w:tcW w:type="dxa" w:w="3369"/>
            <w:vAlign w:val="center"/>
          </w:tcPr>
          <w:p>
            <w:pPr>
              <w:spacing w:line="276" w:lineRule="auto"/>
              <w:rPr>
                <w:sz w:val="20"/>
                <w:szCs w:val="20"/>
              </w:rPr>
            </w:pPr>
            <w:r>
              <w:rPr>
                <w:sz w:val="20"/>
                <w:szCs w:val="20"/>
              </w:rPr>
              <w:t xml:space="preserve">Art </w:t>
            </w:r>
            <w:r>
              <w:rPr>
                <w:sz w:val="20"/>
                <w:szCs w:val="20"/>
              </w:rPr>
              <w:t xml:space="preserve">und rechtlicher Status </w:t>
            </w:r>
            <w:r>
              <w:rPr>
                <w:sz w:val="20"/>
                <w:szCs w:val="20"/>
              </w:rPr>
              <w:t>der Einrichtung</w:t>
            </w:r>
          </w:p>
        </w:tc>
        <w:tc>
          <w:tcPr>
            <w:tcW w:type="dxa" w:w="5843"/>
            <w:vAlign w:val="center"/>
          </w:tcPr>
          <w:p>
            <w:pPr>
              <w:rPr>
                <w:sz w:val="20"/>
                <w:szCs w:val="20"/>
              </w:rPr>
            </w:pPr>
            <w:r>
              <w:rPr>
                <w:sz w:val="20"/>
                <w:szCs w:val="20"/>
              </w:rPr>
              <w:fldChar w:fldCharType="begin">
                <w:ffData>
                  <w:name w:val="Text2"/>
                  <w:enabled/>
                  <w:calcOnExit w:val="0"/>
                  <w:textInput/>
                </w:ffData>
              </w:fldChar>
            </w:r>
            <w:bookmarkStart w:id="1" w:name="Text2"/>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1"/>
            <w:r>
              <w:rPr>
                <w:sz w:val="20"/>
                <w:szCs w:val="20"/>
              </w:rPr>
              <w:t xml:space="preserve"> </w:t>
            </w: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trPr>
          <w:trHeight w:val="346"/>
        </w:trPr>
        <w:tc>
          <w:tcPr>
            <w:tcW w:type="dxa" w:w="3369"/>
            <w:vAlign w:val="center"/>
          </w:tcPr>
          <w:p>
            <w:pPr>
              <w:rPr>
                <w:sz w:val="20"/>
                <w:szCs w:val="20"/>
              </w:rPr>
            </w:pPr>
            <w:r>
              <w:rPr>
                <w:sz w:val="20"/>
                <w:szCs w:val="20"/>
              </w:rPr>
              <w:t>PLZ / Ort</w:t>
            </w:r>
          </w:p>
        </w:tc>
        <w:tc>
          <w:tcPr>
            <w:tcW w:type="dxa" w:w="5843"/>
            <w:vAlign w:val="center"/>
          </w:tcPr>
          <w:p>
            <w:pPr>
              <w:rPr>
                <w:sz w:val="20"/>
                <w:szCs w:val="20"/>
              </w:rPr>
            </w:pPr>
            <w:r>
              <w:rPr>
                <w:sz w:val="20"/>
                <w:szCs w:val="20"/>
              </w:rPr>
              <w:fldChar w:fldCharType="begin">
                <w:ffData>
                  <w:name w:val="Text8"/>
                  <w:enabled/>
                  <w:calcOnExit w:val="0"/>
                  <w:textInput/>
                </w:ffData>
              </w:fldChar>
            </w:r>
            <w:bookmarkStart w:id="2" w:name="Text8"/>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2"/>
          </w:p>
        </w:tc>
      </w:tr>
      <w:tr>
        <w:trPr>
          <w:trHeight w:val="346"/>
        </w:trPr>
        <w:tc>
          <w:tcPr>
            <w:tcW w:type="dxa" w:w="3369"/>
            <w:vAlign w:val="center"/>
          </w:tcPr>
          <w:p>
            <w:pPr>
              <w:rPr>
                <w:sz w:val="20"/>
                <w:szCs w:val="20"/>
              </w:rPr>
            </w:pPr>
            <w:r>
              <w:rPr>
                <w:sz w:val="20"/>
                <w:szCs w:val="20"/>
              </w:rPr>
              <w:t>Ansprechpartner/-in</w:t>
            </w:r>
          </w:p>
        </w:tc>
        <w:tc>
          <w:tcPr>
            <w:tcW w:type="dxa" w:w="5843"/>
            <w:vAlign w:val="center"/>
          </w:tcPr>
          <w:p>
            <w:pPr>
              <w:rPr>
                <w:sz w:val="20"/>
                <w:szCs w:val="20"/>
              </w:rPr>
            </w:pPr>
            <w:r>
              <w:rPr>
                <w:sz w:val="20"/>
                <w:szCs w:val="20"/>
              </w:rPr>
              <w:fldChar w:fldCharType="begin">
                <w:ffData>
                  <w:name w:val="Text3"/>
                  <w:enabled/>
                  <w:calcOnExit w:val="0"/>
                  <w:textInput/>
                </w:ffData>
              </w:fldChar>
            </w:r>
            <w:bookmarkStart w:id="3" w:name="Text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3"/>
          </w:p>
        </w:tc>
      </w:tr>
      <w:tr>
        <w:trPr>
          <w:trHeight w:val="346"/>
        </w:trPr>
        <w:tc>
          <w:tcPr>
            <w:tcW w:type="dxa" w:w="3369"/>
            <w:vAlign w:val="center"/>
          </w:tcPr>
          <w:p>
            <w:pPr>
              <w:rPr>
                <w:sz w:val="20"/>
                <w:szCs w:val="20"/>
              </w:rPr>
            </w:pPr>
            <w:r>
              <w:rPr>
                <w:sz w:val="20"/>
                <w:szCs w:val="20"/>
              </w:rPr>
              <w:t>Telefon</w:t>
            </w:r>
          </w:p>
        </w:tc>
        <w:tc>
          <w:tcPr>
            <w:tcW w:type="dxa" w:w="5843"/>
            <w:vAlign w:val="center"/>
          </w:tcPr>
          <w:p>
            <w:pPr>
              <w:rPr>
                <w:sz w:val="20"/>
                <w:szCs w:val="20"/>
              </w:rPr>
            </w:pPr>
            <w:r>
              <w:rPr>
                <w:sz w:val="20"/>
                <w:szCs w:val="20"/>
              </w:rPr>
              <w:fldChar w:fldCharType="begin">
                <w:ffData>
                  <w:name w:val="Text10"/>
                  <w:enabled/>
                  <w:calcOnExit w:val="0"/>
                  <w:textInput/>
                </w:ffData>
              </w:fldChar>
            </w:r>
            <w:bookmarkStart w:id="4" w:name="Text10"/>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4"/>
          </w:p>
        </w:tc>
      </w:tr>
      <w:tr>
        <w:trPr>
          <w:trHeight w:val="346"/>
        </w:trPr>
        <w:tc>
          <w:tcPr>
            <w:tcW w:type="dxa" w:w="3369"/>
            <w:vAlign w:val="center"/>
          </w:tcPr>
          <w:p>
            <w:pPr>
              <w:rPr>
                <w:sz w:val="20"/>
                <w:szCs w:val="20"/>
              </w:rPr>
            </w:pPr>
            <w:r>
              <w:rPr>
                <w:sz w:val="20"/>
                <w:szCs w:val="20"/>
              </w:rPr>
              <w:t>E-Mail</w:t>
            </w:r>
          </w:p>
        </w:tc>
        <w:tc>
          <w:tcPr>
            <w:tcW w:type="dxa" w:w="5843"/>
            <w:vAlign w:val="center"/>
          </w:tcPr>
          <w:p>
            <w:pPr>
              <w:rPr>
                <w:sz w:val="20"/>
                <w:szCs w:val="20"/>
              </w:rPr>
            </w:pPr>
            <w:r>
              <w:rPr>
                <w:sz w:val="20"/>
                <w:szCs w:val="20"/>
              </w:rPr>
              <w:fldChar w:fldCharType="begin">
                <w:ffData>
                  <w:name w:val="Text13"/>
                  <w:enabled/>
                  <w:calcOnExit w:val="0"/>
                  <w:textInput/>
                </w:ffData>
              </w:fldChar>
            </w:r>
            <w:bookmarkStart w:id="5" w:name="Text1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5"/>
          </w:p>
        </w:tc>
      </w:tr>
    </w:tbl>
    <w:tbl>
      <w:tblPr>
        <w:tblStyle w:val="Tabellenraster"/>
        <w:tblW w:type="auto" w:w="0"/>
        <w:tblLook w:firstColumn="1" w:firstRow="1" w:lastColumn="0" w:lastRow="0" w:noHBand="0" w:noVBand="1" w:val="04A0"/>
      </w:tblPr>
      <w:tblGrid>
        <w:gridCol w:w="3319"/>
        <w:gridCol w:w="5741"/>
      </w:tblGrid>
      <w:tr>
        <w:trPr>
          <w:trHeight w:val="985"/>
        </w:trPr>
        <w:tc>
          <w:tcPr>
            <w:tcW w:type="dxa" w:w="3369"/>
          </w:tcPr>
          <w:p>
            <w:pPr>
              <w:rPr>
                <w:bCs/>
                <w:sz w:val="20"/>
                <w:szCs w:val="20"/>
              </w:rPr>
            </w:pPr>
          </w:p>
          <w:p>
            <w:pPr>
              <w:rPr>
                <w:bCs/>
                <w:sz w:val="20"/>
                <w:szCs w:val="20"/>
              </w:rPr>
            </w:pPr>
            <w:r>
              <w:rPr>
                <w:bCs/>
                <w:sz w:val="20"/>
                <w:szCs w:val="20"/>
              </w:rPr>
              <w:t>Ist es f</w:t>
            </w:r>
            <w:r>
              <w:rPr>
                <w:bCs/>
                <w:sz w:val="20"/>
                <w:szCs w:val="20"/>
              </w:rPr>
              <w:t>ür die Einrichtung der erste Antrag für eine Strategische Partnerscha</w:t>
            </w:r>
            <w:r>
              <w:rPr>
                <w:bCs/>
                <w:sz w:val="20"/>
                <w:szCs w:val="20"/>
              </w:rPr>
              <w:t>ft?</w:t>
            </w:r>
          </w:p>
          <w:p>
            <w:pPr>
              <w:rPr>
                <w:bCs/>
                <w:sz w:val="20"/>
                <w:szCs w:val="20"/>
              </w:rPr>
            </w:pPr>
          </w:p>
        </w:tc>
        <w:tc>
          <w:tcPr>
            <w:tcW w:type="dxa" w:w="5841"/>
          </w:tcPr>
          <w:p>
            <w:pPr>
              <w:rPr>
                <w:sz w:val="20"/>
                <w:szCs w:val="20"/>
              </w:rPr>
            </w:pPr>
          </w:p>
          <w:p>
            <w:pPr>
              <w:rPr>
                <w:bCs/>
                <w:sz w:val="20"/>
                <w:szCs w:val="20"/>
              </w:rPr>
            </w:pPr>
            <w:r>
              <w:rPr>
                <w:sz w:val="20"/>
                <w:szCs w:val="20"/>
              </w:rPr>
              <w:fldChar w:fldCharType="begin">
                <w:ffData>
                  <w:name w:val="Kontrollkästchen3"/>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w:t>
            </w:r>
            <w:r>
              <w:rPr>
                <w:sz w:val="20"/>
                <w:szCs w:val="20"/>
              </w:rPr>
              <w:t xml:space="preserve">               </w:t>
            </w:r>
            <w:r>
              <w:rPr>
                <w:sz w:val="20"/>
                <w:szCs w:val="20"/>
              </w:rPr>
              <w:fldChar w:fldCharType="begin">
                <w:ffData>
                  <w:name w:val="Kontrollkästchen3"/>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r>
              <w:rPr>
                <w:bCs/>
                <w:sz w:val="20"/>
                <w:szCs w:val="20"/>
              </w:rPr>
              <w:fldChar w:fldCharType="begin"/>
            </w:r>
            <w:r>
              <w:rPr>
                <w:bCs/>
                <w:sz w:val="20"/>
                <w:szCs w:val="20"/>
              </w:rPr>
              <w:instrText xml:space="preserve"> ASK  Text2 " "  \* MERGEFORMAT </w:instrText>
            </w:r>
            <w:r>
              <w:rPr>
                <w:bCs/>
                <w:sz w:val="20"/>
                <w:szCs w:val="20"/>
              </w:rPr>
              <w:fldChar w:fldCharType="end"/>
            </w:r>
          </w:p>
        </w:tc>
      </w:tr>
      <w:tr>
        <w:trPr>
          <w:trHeight w:val="1160"/>
        </w:trPr>
        <w:tc>
          <w:tcPr>
            <w:tcW w:type="dxa" w:w="3369"/>
          </w:tcPr>
          <w:p>
            <w:pPr>
              <w:rPr>
                <w:bCs/>
                <w:sz w:val="20"/>
                <w:szCs w:val="20"/>
              </w:rPr>
            </w:pPr>
          </w:p>
          <w:p>
            <w:pPr>
              <w:rPr>
                <w:bCs/>
                <w:sz w:val="20"/>
                <w:szCs w:val="20"/>
              </w:rPr>
            </w:pPr>
            <w:r>
              <w:rPr>
                <w:bCs/>
                <w:sz w:val="20"/>
                <w:szCs w:val="20"/>
              </w:rPr>
              <w:t>Reichen Sie einen Antrag erneut ein, der bisher abgelehnt w</w:t>
            </w:r>
            <w:r>
              <w:rPr>
                <w:bCs/>
                <w:sz w:val="20"/>
                <w:szCs w:val="20"/>
              </w:rPr>
              <w:t>orden ist</w:t>
            </w:r>
            <w:r>
              <w:rPr>
                <w:bCs/>
                <w:sz w:val="20"/>
                <w:szCs w:val="20"/>
              </w:rPr>
              <w:t>?</w:t>
            </w:r>
            <w:r>
              <w:rPr>
                <w:bCs/>
                <w:sz w:val="20"/>
                <w:szCs w:val="20"/>
              </w:rPr>
              <w:t xml:space="preserve"> </w:t>
            </w:r>
            <w:r>
              <w:rPr>
                <w:b/>
                <w:bCs/>
                <w:sz w:val="20"/>
                <w:szCs w:val="20"/>
              </w:rPr>
              <w:t>(</w:t>
            </w:r>
            <w:r>
              <w:rPr>
                <w:b/>
                <w:bCs/>
                <w:sz w:val="20"/>
                <w:szCs w:val="20"/>
              </w:rPr>
              <w:t>Die Skizze muss trotzdem vollständig ausgefüllt werden!)</w:t>
            </w:r>
          </w:p>
          <w:p>
            <w:pPr>
              <w:rPr>
                <w:b/>
                <w:bCs/>
                <w:sz w:val="20"/>
                <w:szCs w:val="20"/>
              </w:rPr>
            </w:pPr>
          </w:p>
        </w:tc>
        <w:tc>
          <w:tcPr>
            <w:tcW w:type="dxa" w:w="5841"/>
          </w:tcPr>
          <w:p>
            <w:pPr>
              <w:rPr>
                <w:sz w:val="20"/>
                <w:szCs w:val="20"/>
              </w:rPr>
            </w:pPr>
          </w:p>
          <w:p>
            <w:pPr>
              <w:rPr>
                <w:sz w:val="20"/>
                <w:szCs w:val="20"/>
              </w:rPr>
            </w:pPr>
            <w:r>
              <w:rPr>
                <w:sz w:val="20"/>
                <w:szCs w:val="20"/>
              </w:rPr>
              <w:fldChar w:fldCharType="begin">
                <w:ffData>
                  <w:name w:val="Kontrollkästchen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w:t>
            </w:r>
            <w:r>
              <w:rPr>
                <w:sz w:val="20"/>
                <w:szCs w:val="20"/>
              </w:rPr>
              <w:t xml:space="preserve">               </w:t>
            </w:r>
            <w:r>
              <w:rPr>
                <w:sz w:val="20"/>
                <w:szCs w:val="20"/>
              </w:rPr>
              <w:fldChar w:fldCharType="begin">
                <w:ffData>
                  <w:name w:val="Kontrollkästchen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p>
            <w:pPr>
              <w:rPr>
                <w:sz w:val="20"/>
                <w:szCs w:val="20"/>
              </w:rPr>
            </w:pPr>
          </w:p>
          <w:p>
            <w:pPr>
              <w:rPr>
                <w:bCs/>
                <w:sz w:val="20"/>
                <w:szCs w:val="20"/>
              </w:rPr>
            </w:pPr>
            <w:r>
              <w:rPr>
                <w:sz w:val="20"/>
                <w:szCs w:val="20"/>
              </w:rPr>
              <w:t>Falls Ja</w:t>
            </w:r>
            <w:r>
              <w:rPr>
                <w:sz w:val="20"/>
                <w:szCs w:val="20"/>
              </w:rPr>
              <w:t>, geben Sie bitte die alte Antragsnummer an</w:t>
            </w:r>
            <w:r>
              <w:rPr>
                <w:bCs/>
                <w:sz w:val="20"/>
                <w:szCs w:val="20"/>
              </w:rPr>
              <w:fldChar w:fldCharType="begin"/>
            </w:r>
            <w:r>
              <w:rPr>
                <w:bCs/>
                <w:sz w:val="20"/>
                <w:szCs w:val="20"/>
              </w:rPr>
              <w:instrText xml:space="preserve"> ASK  Text2 " "  \* MERGEFORMAT </w:instrText>
            </w:r>
            <w:r>
              <w:rPr>
                <w:bCs/>
                <w:sz w:val="20"/>
                <w:szCs w:val="20"/>
              </w:rPr>
              <w:fldChar w:fldCharType="end"/>
            </w:r>
          </w:p>
          <w:p>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trPr>
          <w:trHeight w:val="672"/>
        </w:trPr>
        <w:tc>
          <w:tcPr>
            <w:tcW w:type="dxa" w:w="3369"/>
            <w:vAlign w:val="center"/>
          </w:tcPr>
          <w:p>
            <w:pPr>
              <w:rPr>
                <w:sz w:val="20"/>
                <w:szCs w:val="20"/>
                <w:lang w:val="en-US"/>
              </w:rPr>
            </w:pPr>
          </w:p>
          <w:p>
            <w:pPr>
              <w:rPr>
                <w:sz w:val="20"/>
                <w:szCs w:val="20"/>
              </w:rPr>
            </w:pPr>
            <w:r>
              <w:rPr>
                <w:sz w:val="20"/>
                <w:szCs w:val="20"/>
              </w:rPr>
              <w:t>Geplante Projektdauer</w:t>
            </w:r>
          </w:p>
          <w:p>
            <w:pPr>
              <w:rPr>
                <w:sz w:val="20"/>
                <w:szCs w:val="20"/>
              </w:rPr>
            </w:pPr>
            <w:r>
              <w:rPr>
                <w:sz w:val="20"/>
                <w:szCs w:val="20"/>
              </w:rPr>
              <w:t>(Die Projektdauer muss zwischen 12 und 36 Monate</w:t>
            </w:r>
            <w:r>
              <w:rPr>
                <w:sz w:val="20"/>
                <w:szCs w:val="20"/>
              </w:rPr>
              <w:t>n liegen.)</w:t>
            </w:r>
          </w:p>
          <w:p>
            <w:pPr>
              <w:rPr>
                <w:sz w:val="20"/>
                <w:szCs w:val="20"/>
              </w:rPr>
            </w:pPr>
          </w:p>
        </w:tc>
        <w:tc>
          <w:tcPr>
            <w:tcW w:type="dxa" w:w="5841"/>
            <w:vAlign w:val="center"/>
          </w:tcPr>
          <w:p>
            <w:pPr>
              <w:rPr>
                <w:sz w:val="20"/>
                <w:szCs w:val="20"/>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trPr>
          <w:trHeight w:val="672"/>
        </w:trPr>
        <w:tc>
          <w:tcPr>
            <w:tcW w:type="dxa" w:w="3369"/>
            <w:vAlign w:val="center"/>
          </w:tcPr>
          <w:p>
            <w:pPr>
              <w:rPr>
                <w:bCs/>
                <w:sz w:val="20"/>
                <w:szCs w:val="20"/>
              </w:rPr>
            </w:pPr>
          </w:p>
          <w:p>
            <w:pPr>
              <w:pStyle w:val="Default"/>
              <w:rPr>
                <w:rFonts w:ascii="Arial" w:cs="Arial" w:hAnsi="Arial"/>
                <w:b/>
                <w:bCs/>
                <w:color w:val="auto"/>
                <w:sz w:val="20"/>
                <w:szCs w:val="20"/>
              </w:rPr>
            </w:pPr>
            <w:r>
              <w:rPr>
                <w:rFonts w:ascii="Arial" w:cs="Arial" w:hAnsi="Arial"/>
                <w:bCs/>
                <w:color w:val="auto"/>
                <w:sz w:val="20"/>
                <w:szCs w:val="20"/>
              </w:rPr>
              <w:t>Höhe des g</w:t>
            </w:r>
            <w:r>
              <w:rPr>
                <w:rFonts w:ascii="Arial" w:cs="Arial" w:hAnsi="Arial"/>
                <w:bCs/>
                <w:color w:val="auto"/>
                <w:sz w:val="20"/>
                <w:szCs w:val="20"/>
              </w:rPr>
              <w:t>eplante</w:t>
            </w:r>
            <w:r>
              <w:rPr>
                <w:rFonts w:ascii="Arial" w:cs="Arial" w:hAnsi="Arial"/>
                <w:bCs/>
                <w:color w:val="auto"/>
                <w:sz w:val="20"/>
                <w:szCs w:val="20"/>
              </w:rPr>
              <w:t>n</w:t>
            </w:r>
            <w:r>
              <w:rPr>
                <w:rFonts w:ascii="Arial" w:cs="Arial" w:hAnsi="Arial"/>
                <w:bCs/>
                <w:color w:val="auto"/>
                <w:sz w:val="20"/>
                <w:szCs w:val="20"/>
              </w:rPr>
              <w:t xml:space="preserve"> Budget</w:t>
            </w:r>
            <w:r>
              <w:rPr>
                <w:rFonts w:ascii="Arial" w:cs="Arial" w:hAnsi="Arial"/>
                <w:bCs/>
                <w:color w:val="auto"/>
                <w:sz w:val="20"/>
                <w:szCs w:val="20"/>
              </w:rPr>
              <w:t>s</w:t>
            </w:r>
            <w:r>
              <w:rPr>
                <w:rFonts w:ascii="Arial" w:cs="Arial" w:hAnsi="Arial"/>
                <w:sz w:val="20"/>
                <w:szCs w:val="20"/>
              </w:rPr>
              <w:t xml:space="preserve"> </w:t>
            </w:r>
            <w:r>
              <w:rPr>
                <w:rFonts w:ascii="Arial" w:cs="Arial" w:hAnsi="Arial"/>
                <w:b/>
                <w:sz w:val="20"/>
                <w:szCs w:val="20"/>
              </w:rPr>
              <w:t xml:space="preserve">auf Grundlage der </w:t>
            </w:r>
            <w:r>
              <w:rPr>
                <w:rFonts w:ascii="Arial" w:cs="Arial" w:hAnsi="Arial"/>
                <w:b/>
                <w:sz w:val="20"/>
                <w:szCs w:val="20"/>
              </w:rPr>
              <w:t>Budgetübersicht</w:t>
            </w:r>
            <w:r>
              <w:rPr>
                <w:rFonts w:ascii="Arial" w:cs="Arial" w:hAnsi="Arial"/>
                <w:b/>
                <w:sz w:val="20"/>
                <w:szCs w:val="20"/>
              </w:rPr>
              <w:t xml:space="preserve"> </w:t>
            </w:r>
            <w:r>
              <w:rPr>
                <w:rFonts w:ascii="Arial" w:cs="Arial" w:hAnsi="Arial"/>
                <w:b/>
                <w:sz w:val="20"/>
                <w:szCs w:val="20"/>
              </w:rPr>
              <w:lastRenderedPageBreak/>
              <w:t>im</w:t>
            </w:r>
            <w:r>
              <w:rPr>
                <w:rFonts w:ascii="Arial" w:cs="Arial" w:hAnsi="Arial"/>
                <w:sz w:val="20"/>
                <w:szCs w:val="20"/>
              </w:rPr>
              <w:t xml:space="preserve"> </w:t>
            </w:r>
            <w:r>
              <w:rPr>
                <w:rFonts w:ascii="Arial" w:cs="Arial" w:hAnsi="Arial"/>
                <w:b/>
                <w:sz w:val="20"/>
                <w:szCs w:val="20"/>
              </w:rPr>
              <w:t>Programm</w:t>
            </w:r>
            <w:r>
              <w:rPr>
                <w:rFonts w:ascii="Arial" w:cs="Arial" w:hAnsi="Arial"/>
                <w:b/>
                <w:sz w:val="20"/>
                <w:szCs w:val="20"/>
              </w:rPr>
              <w:t>e</w:t>
            </w:r>
            <w:r>
              <w:rPr>
                <w:rFonts w:ascii="Arial" w:cs="Arial" w:hAnsi="Arial"/>
                <w:b/>
                <w:sz w:val="20"/>
                <w:szCs w:val="20"/>
              </w:rPr>
              <w:t xml:space="preserve">-Guide </w:t>
            </w:r>
            <w:r>
              <w:rPr>
                <w:rFonts w:ascii="Arial" w:cs="Arial" w:hAnsi="Arial"/>
                <w:b/>
                <w:bCs/>
                <w:sz w:val="20"/>
                <w:szCs w:val="20"/>
              </w:rPr>
              <w:t>(PG)</w:t>
            </w:r>
            <w:r>
              <w:rPr>
                <w:rFonts w:ascii="Arial" w:cs="Arial" w:hAnsi="Arial"/>
                <w:b/>
                <w:bCs/>
                <w:sz w:val="20"/>
                <w:szCs w:val="20"/>
              </w:rPr>
              <w:t xml:space="preserve">, </w:t>
            </w:r>
            <w:r>
              <w:rPr>
                <w:rFonts w:ascii="Arial" w:cs="Arial" w:hAnsi="Arial"/>
                <w:b/>
                <w:bCs/>
                <w:sz w:val="20"/>
                <w:szCs w:val="20"/>
              </w:rPr>
              <w:t xml:space="preserve">engl. </w:t>
            </w:r>
            <w:r>
              <w:rPr>
                <w:rFonts w:ascii="Arial" w:cs="Arial" w:hAnsi="Arial"/>
                <w:b/>
                <w:bCs/>
                <w:color w:val="auto"/>
                <w:sz w:val="20"/>
                <w:szCs w:val="20"/>
              </w:rPr>
              <w:t xml:space="preserve">Version </w:t>
            </w:r>
            <w:r>
              <w:rPr>
                <w:rFonts w:ascii="Arial" w:cs="Arial" w:hAnsi="Arial"/>
                <w:b/>
                <w:color w:val="auto"/>
                <w:sz w:val="20"/>
                <w:szCs w:val="20"/>
              </w:rPr>
              <w:t xml:space="preserve">1 </w:t>
            </w:r>
            <w:r>
              <w:rPr>
                <w:rFonts w:ascii="Arial" w:cs="Arial" w:hAnsi="Arial"/>
                <w:b/>
                <w:color w:val="auto"/>
                <w:sz w:val="20"/>
                <w:szCs w:val="20"/>
              </w:rPr>
              <w:t>(2020</w:t>
            </w:r>
            <w:r>
              <w:rPr>
                <w:rFonts w:ascii="Arial" w:cs="Arial" w:hAnsi="Arial"/>
                <w:b/>
                <w:color w:val="auto"/>
                <w:sz w:val="20"/>
                <w:szCs w:val="20"/>
              </w:rPr>
              <w:t>),</w:t>
            </w:r>
            <w:r>
              <w:rPr>
                <w:rFonts w:ascii="Arial" w:cs="Arial" w:hAnsi="Arial"/>
                <w:b/>
                <w:color w:val="auto"/>
                <w:sz w:val="20"/>
                <w:szCs w:val="20"/>
              </w:rPr>
              <w:t xml:space="preserve"> </w:t>
            </w:r>
            <w:r>
              <w:rPr>
                <w:rFonts w:ascii="Arial" w:cs="Arial" w:hAnsi="Arial"/>
                <w:b/>
                <w:bCs/>
                <w:color w:val="auto"/>
                <w:sz w:val="20"/>
                <w:szCs w:val="20"/>
              </w:rPr>
              <w:t>S.</w:t>
            </w:r>
            <w:r>
              <w:rPr>
                <w:rFonts w:ascii="Arial" w:cs="Arial" w:hAnsi="Arial"/>
                <w:b/>
                <w:bCs/>
                <w:color w:val="auto"/>
                <w:sz w:val="20"/>
                <w:szCs w:val="20"/>
              </w:rPr>
              <w:t>11</w:t>
            </w:r>
            <w:r>
              <w:rPr>
                <w:rFonts w:ascii="Arial" w:cs="Arial" w:hAnsi="Arial"/>
                <w:b/>
                <w:bCs/>
                <w:color w:val="auto"/>
                <w:sz w:val="20"/>
                <w:szCs w:val="20"/>
              </w:rPr>
              <w:t>6-123</w:t>
            </w:r>
          </w:p>
          <w:p>
            <w:pPr>
              <w:pStyle w:val="Default"/>
              <w:rPr>
                <w:b/>
                <w:sz w:val="20"/>
                <w:szCs w:val="20"/>
              </w:rPr>
            </w:pPr>
          </w:p>
        </w:tc>
        <w:tc>
          <w:tcPr>
            <w:tcW w:type="dxa" w:w="5841"/>
            <w:vAlign w:val="center"/>
          </w:tcPr>
          <w:p>
            <w:pPr>
              <w:rPr>
                <w:sz w:val="20"/>
                <w:szCs w:val="20"/>
              </w:rPr>
            </w:pPr>
            <w:r>
              <w:rPr>
                <w:sz w:val="20"/>
                <w:szCs w:val="20"/>
              </w:rPr>
              <w:lastRenderedPageBreak/>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trPr>
          <w:trHeight w:val="672"/>
        </w:trPr>
        <w:tc>
          <w:tcPr>
            <w:tcW w:type="dxa" w:w="3369"/>
          </w:tcPr>
          <w:p>
            <w:pPr>
              <w:rPr>
                <w:bCs/>
                <w:sz w:val="20"/>
                <w:szCs w:val="20"/>
              </w:rPr>
            </w:pPr>
          </w:p>
          <w:p>
            <w:r>
              <w:rPr>
                <w:bCs/>
                <w:sz w:val="20"/>
                <w:szCs w:val="20"/>
              </w:rPr>
              <w:t>(V</w:t>
            </w:r>
            <w:r>
              <w:rPr>
                <w:bCs/>
                <w:sz w:val="20"/>
                <w:szCs w:val="20"/>
              </w:rPr>
              <w:t>orläufiger)</w:t>
            </w:r>
            <w:r>
              <w:rPr>
                <w:bCs/>
                <w:sz w:val="20"/>
                <w:szCs w:val="20"/>
              </w:rPr>
              <w:t xml:space="preserve"> </w:t>
            </w:r>
            <w:r>
              <w:rPr>
                <w:bCs/>
                <w:sz w:val="20"/>
                <w:szCs w:val="20"/>
              </w:rPr>
              <w:t>Titel Ihres Projekts</w:t>
            </w:r>
          </w:p>
        </w:tc>
        <w:tc>
          <w:tcPr>
            <w:tcW w:type="dxa" w:w="5841"/>
          </w:tcPr>
          <w:p>
            <w:pPr>
              <w:rPr>
                <w:sz w:val="22"/>
                <w:szCs w:val="22"/>
              </w:rPr>
            </w:pPr>
          </w:p>
          <w:p>
            <w:pPr>
              <w:rPr>
                <w:sz w:val="22"/>
                <w:szCs w:val="22"/>
              </w:rPr>
            </w:pPr>
            <w:r>
              <w:rPr>
                <w:sz w:val="22"/>
                <w:szCs w:val="22"/>
              </w:rPr>
              <w:fldChar w:fldCharType="begin">
                <w:ffData>
                  <w:name w:val="Text16"/>
                  <w:enabled/>
                  <w:calcOnExit w:val="0"/>
                  <w:textInput/>
                </w:ffData>
              </w:fldChar>
            </w:r>
            <w:bookmarkStart w:id="6" w:name="Text16"/>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bookmarkEnd w:id="6"/>
          </w:p>
        </w:tc>
      </w:tr>
      <w:tr>
        <w:trPr>
          <w:trHeight w:val="672"/>
        </w:trPr>
        <w:tc>
          <w:tcPr>
            <w:tcW w:type="dxa" w:w="3369"/>
            <w:vAlign w:val="center"/>
          </w:tcPr>
          <w:p>
            <w:pPr>
              <w:rPr>
                <w:sz w:val="20"/>
                <w:szCs w:val="20"/>
              </w:rPr>
            </w:pPr>
            <w:r>
              <w:rPr>
                <w:bCs/>
                <w:sz w:val="20"/>
                <w:szCs w:val="20"/>
              </w:rPr>
              <w:t>Für welc</w:t>
            </w:r>
            <w:r>
              <w:rPr>
                <w:bCs/>
                <w:sz w:val="20"/>
                <w:szCs w:val="20"/>
              </w:rPr>
              <w:t xml:space="preserve">hen </w:t>
            </w:r>
            <w:r>
              <w:rPr>
                <w:b/>
                <w:bCs/>
                <w:sz w:val="20"/>
                <w:szCs w:val="20"/>
              </w:rPr>
              <w:t xml:space="preserve">Bildungsbereich </w:t>
            </w:r>
            <w:r>
              <w:rPr>
                <w:bCs/>
                <w:sz w:val="20"/>
                <w:szCs w:val="20"/>
              </w:rPr>
              <w:t>werden Sie I</w:t>
            </w:r>
            <w:r>
              <w:rPr>
                <w:bCs/>
                <w:sz w:val="20"/>
                <w:szCs w:val="20"/>
              </w:rPr>
              <w:t>hren Antrag stellen?</w:t>
            </w:r>
          </w:p>
        </w:tc>
        <w:tc>
          <w:tcPr>
            <w:tcW w:type="dxa" w:w="5841"/>
            <w:vAlign w:val="center"/>
          </w:tcPr>
          <w:p>
            <w:pPr>
              <w:rPr>
                <w:sz w:val="20"/>
                <w:szCs w:val="20"/>
              </w:rPr>
            </w:pPr>
          </w:p>
          <w:p>
            <w:pPr>
              <w:rPr>
                <w:b/>
                <w:bCs/>
                <w:sz w:val="20"/>
                <w:szCs w:val="20"/>
              </w:rPr>
            </w:pPr>
            <w:r>
              <w:rPr>
                <w:b/>
                <w:bCs/>
                <w:sz w:val="20"/>
                <w:szCs w:val="20"/>
              </w:rPr>
              <w:fldChar w:fldCharType="begin">
                <w:ffData>
                  <w:name w:val="Kontrollkästchen3"/>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r>
              <w:rPr>
                <w:b/>
                <w:bCs/>
                <w:sz w:val="20"/>
                <w:szCs w:val="20"/>
              </w:rPr>
              <w:tab/>
              <w:t xml:space="preserve">Berufsbildung </w:t>
            </w:r>
          </w:p>
          <w:p>
            <w:pPr>
              <w:rPr>
                <w:b/>
                <w:bCs/>
                <w:sz w:val="20"/>
                <w:szCs w:val="20"/>
              </w:rPr>
            </w:pPr>
          </w:p>
          <w:p>
            <w:pPr>
              <w:rPr>
                <w:b/>
                <w:bCs/>
                <w:sz w:val="20"/>
                <w:szCs w:val="20"/>
              </w:rPr>
            </w:pPr>
            <w:r>
              <w:rPr>
                <w:b/>
                <w:bCs/>
                <w:sz w:val="20"/>
                <w:szCs w:val="20"/>
              </w:rPr>
              <w:fldChar w:fldCharType="begin">
                <w:ffData>
                  <w:name w:val="Kontrollkästchen3"/>
                  <w:enabled/>
                  <w:calcOnExit w:val="0"/>
                  <w:checkBox>
                    <w:sizeAuto/>
                    <w:default w:val="0"/>
                    <w:checked w:val="0"/>
                  </w:checkBox>
                </w:ffData>
              </w:fldChar>
            </w:r>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r>
              <w:rPr>
                <w:b/>
                <w:bCs/>
                <w:sz w:val="20"/>
                <w:szCs w:val="20"/>
              </w:rPr>
              <w:tab/>
              <w:t>Erwachsenenbildung</w:t>
            </w:r>
          </w:p>
          <w:p>
            <w:pPr>
              <w:rPr>
                <w:sz w:val="20"/>
                <w:szCs w:val="20"/>
              </w:rPr>
            </w:pPr>
          </w:p>
        </w:tc>
      </w:tr>
      <w:tr>
        <w:trPr>
          <w:trHeight w:val="672"/>
        </w:trPr>
        <w:tc>
          <w:tcPr>
            <w:tcW w:type="dxa" w:w="3369"/>
          </w:tcPr>
          <w:p>
            <w:pPr>
              <w:rPr>
                <w:bCs/>
                <w:sz w:val="22"/>
                <w:szCs w:val="22"/>
              </w:rPr>
            </w:pPr>
          </w:p>
          <w:p>
            <w:pPr>
              <w:rPr>
                <w:bCs/>
                <w:sz w:val="20"/>
                <w:szCs w:val="20"/>
              </w:rPr>
            </w:pPr>
            <w:r>
              <w:rPr>
                <w:bCs/>
                <w:sz w:val="20"/>
                <w:szCs w:val="20"/>
              </w:rPr>
              <w:t xml:space="preserve">Für </w:t>
            </w:r>
            <w:r>
              <w:rPr>
                <w:b/>
                <w:bCs/>
                <w:sz w:val="20"/>
                <w:szCs w:val="20"/>
              </w:rPr>
              <w:t>welches Format</w:t>
            </w:r>
            <w:r>
              <w:rPr>
                <w:bCs/>
                <w:sz w:val="20"/>
                <w:szCs w:val="20"/>
              </w:rPr>
              <w:t xml:space="preserve"> einer Strategischen Partnerschaft</w:t>
            </w:r>
            <w:r>
              <w:rPr>
                <w:bCs/>
                <w:sz w:val="20"/>
                <w:szCs w:val="20"/>
              </w:rPr>
              <w:t xml:space="preserve"> (SP)</w:t>
            </w:r>
            <w:r>
              <w:rPr>
                <w:bCs/>
                <w:sz w:val="20"/>
                <w:szCs w:val="20"/>
              </w:rPr>
              <w:t xml:space="preserve"> haben Sie sich entschieden?</w:t>
            </w:r>
          </w:p>
          <w:p>
            <w:pPr>
              <w:rPr>
                <w:bCs/>
                <w:sz w:val="22"/>
                <w:szCs w:val="22"/>
              </w:rPr>
            </w:pPr>
          </w:p>
        </w:tc>
        <w:tc>
          <w:tcPr>
            <w:tcW w:type="dxa" w:w="5841"/>
          </w:tcPr>
          <w:p>
            <w:pPr>
              <w:rPr>
                <w:sz w:val="22"/>
                <w:szCs w:val="22"/>
              </w:rPr>
            </w:pPr>
          </w:p>
          <w:p>
            <w:pPr>
              <w:rPr>
                <w:b/>
                <w:bCs/>
                <w:sz w:val="20"/>
                <w:szCs w:val="20"/>
              </w:rPr>
            </w:pPr>
            <w:r>
              <w:rPr>
                <w:b/>
                <w:bCs/>
                <w:sz w:val="20"/>
                <w:szCs w:val="20"/>
              </w:rPr>
              <w:fldChar w:fldCharType="begin">
                <w:ffData>
                  <w:name w:val="Kontrollkästchen3"/>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r>
              <w:rPr>
                <w:b/>
                <w:bCs/>
                <w:sz w:val="20"/>
                <w:szCs w:val="20"/>
              </w:rPr>
              <w:t xml:space="preserve"> SP </w:t>
            </w:r>
            <w:r>
              <w:rPr>
                <w:b/>
                <w:bCs/>
                <w:sz w:val="20"/>
                <w:szCs w:val="20"/>
              </w:rPr>
              <w:t xml:space="preserve">zur Unterstützung von Innovationen - </w:t>
            </w:r>
            <w:r>
              <w:rPr>
                <w:b/>
                <w:bCs/>
                <w:sz w:val="20"/>
                <w:szCs w:val="20"/>
                <w:u w:val="single"/>
              </w:rPr>
              <w:t>mit</w:t>
            </w:r>
            <w:r>
              <w:rPr>
                <w:b/>
                <w:bCs/>
                <w:sz w:val="20"/>
                <w:szCs w:val="20"/>
              </w:rPr>
              <w:t xml:space="preserve"> </w:t>
            </w:r>
          </w:p>
          <w:p>
            <w:pPr>
              <w:rPr>
                <w:b/>
                <w:bCs/>
                <w:sz w:val="20"/>
                <w:szCs w:val="20"/>
              </w:rPr>
            </w:pPr>
            <w:r>
              <w:rPr>
                <w:b/>
                <w:bCs/>
                <w:sz w:val="20"/>
                <w:szCs w:val="20"/>
              </w:rPr>
              <w:t xml:space="preserve">      </w:t>
            </w:r>
            <w:r>
              <w:rPr>
                <w:b/>
                <w:bCs/>
                <w:sz w:val="20"/>
                <w:szCs w:val="20"/>
              </w:rPr>
              <w:t>Geistigen Leistungen (Intellectual</w:t>
            </w:r>
            <w:r>
              <w:rPr>
                <w:b/>
                <w:bCs/>
                <w:sz w:val="20"/>
                <w:szCs w:val="20"/>
              </w:rPr>
              <w:t xml:space="preserve"> Outputs</w:t>
            </w:r>
            <w:r>
              <w:rPr>
                <w:b/>
                <w:bCs/>
                <w:sz w:val="20"/>
                <w:szCs w:val="20"/>
              </w:rPr>
              <w:t>)</w:t>
            </w:r>
          </w:p>
          <w:p>
            <w:pPr>
              <w:rPr>
                <w:sz w:val="20"/>
                <w:szCs w:val="20"/>
              </w:rPr>
            </w:pPr>
          </w:p>
          <w:p>
            <w:pPr>
              <w:rPr>
                <w:b/>
                <w:bCs/>
                <w:sz w:val="20"/>
                <w:szCs w:val="20"/>
              </w:rPr>
            </w:pPr>
            <w:r>
              <w:rPr>
                <w:b/>
                <w:bCs/>
                <w:sz w:val="20"/>
                <w:szCs w:val="20"/>
              </w:rPr>
              <w:fldChar w:fldCharType="begin">
                <w:ffData>
                  <w:name w:val="Kontrollkästchen3"/>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r>
              <w:rPr>
                <w:b/>
                <w:bCs/>
                <w:sz w:val="20"/>
                <w:szCs w:val="20"/>
              </w:rPr>
              <w:t xml:space="preserve"> </w:t>
            </w:r>
            <w:r>
              <w:rPr>
                <w:b/>
                <w:bCs/>
                <w:sz w:val="20"/>
                <w:szCs w:val="20"/>
              </w:rPr>
              <w:t xml:space="preserve">SP zum Austausch </w:t>
            </w:r>
            <w:r>
              <w:rPr>
                <w:b/>
                <w:bCs/>
                <w:sz w:val="20"/>
                <w:szCs w:val="20"/>
              </w:rPr>
              <w:t>guter Praxis</w:t>
            </w:r>
            <w:r>
              <w:rPr>
                <w:b/>
                <w:bCs/>
                <w:sz w:val="20"/>
                <w:szCs w:val="20"/>
              </w:rPr>
              <w:t xml:space="preserve"> </w:t>
            </w:r>
            <w:r>
              <w:rPr>
                <w:b/>
                <w:bCs/>
                <w:sz w:val="20"/>
                <w:szCs w:val="20"/>
              </w:rPr>
              <w:t xml:space="preserve">- </w:t>
            </w:r>
            <w:r>
              <w:rPr>
                <w:b/>
                <w:bCs/>
                <w:sz w:val="20"/>
                <w:szCs w:val="20"/>
                <w:u w:val="single"/>
              </w:rPr>
              <w:t>ohne</w:t>
            </w:r>
            <w:r>
              <w:rPr>
                <w:b/>
                <w:bCs/>
                <w:sz w:val="20"/>
                <w:szCs w:val="20"/>
              </w:rPr>
              <w:t xml:space="preserve"> </w:t>
            </w:r>
          </w:p>
          <w:p>
            <w:pPr>
              <w:rPr>
                <w:b/>
                <w:bCs/>
                <w:sz w:val="20"/>
                <w:szCs w:val="20"/>
              </w:rPr>
            </w:pPr>
            <w:r>
              <w:rPr>
                <w:b/>
                <w:bCs/>
                <w:sz w:val="20"/>
                <w:szCs w:val="20"/>
              </w:rPr>
              <w:t xml:space="preserve">      </w:t>
            </w:r>
            <w:r>
              <w:rPr>
                <w:b/>
                <w:bCs/>
                <w:sz w:val="20"/>
                <w:szCs w:val="20"/>
              </w:rPr>
              <w:t>Geistige Leistungen (Intellectual</w:t>
            </w:r>
            <w:r>
              <w:rPr>
                <w:b/>
                <w:bCs/>
                <w:sz w:val="20"/>
                <w:szCs w:val="20"/>
              </w:rPr>
              <w:t xml:space="preserve"> Outputs</w:t>
            </w:r>
            <w:r>
              <w:rPr>
                <w:b/>
                <w:bCs/>
                <w:sz w:val="20"/>
                <w:szCs w:val="20"/>
              </w:rPr>
              <w:t>)</w:t>
            </w:r>
          </w:p>
          <w:p>
            <w:pPr>
              <w:rPr>
                <w:sz w:val="22"/>
                <w:szCs w:val="22"/>
              </w:rPr>
            </w:pPr>
          </w:p>
        </w:tc>
      </w:tr>
    </w:tbl>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1661"/>
        <w:gridCol w:w="4183"/>
        <w:gridCol w:w="3216"/>
      </w:tblGrid>
      <w:tr>
        <w:tc>
          <w:tcPr>
            <w:tcW w:type="dxa" w:w="1668"/>
          </w:tcPr>
          <w:p>
            <w:pPr>
              <w:spacing w:after="120" w:before="120"/>
              <w:rPr>
                <w:sz w:val="20"/>
                <w:szCs w:val="20"/>
              </w:rPr>
            </w:pPr>
            <w:r>
              <w:rPr>
                <w:sz w:val="20"/>
                <w:szCs w:val="20"/>
              </w:rPr>
              <w:t>Länderkürzel</w:t>
            </w:r>
          </w:p>
        </w:tc>
        <w:tc>
          <w:tcPr>
            <w:tcW w:type="dxa" w:w="4252"/>
          </w:tcPr>
          <w:p>
            <w:pPr>
              <w:spacing w:after="120" w:before="120"/>
              <w:rPr>
                <w:sz w:val="20"/>
                <w:szCs w:val="20"/>
              </w:rPr>
            </w:pPr>
            <w:r>
              <w:rPr>
                <w:sz w:val="20"/>
                <w:szCs w:val="20"/>
              </w:rPr>
              <w:t xml:space="preserve">Name der </w:t>
            </w:r>
            <w:r>
              <w:rPr>
                <w:sz w:val="20"/>
                <w:szCs w:val="20"/>
              </w:rPr>
              <w:t>Institution</w:t>
            </w:r>
          </w:p>
        </w:tc>
        <w:tc>
          <w:tcPr>
            <w:tcW w:type="dxa" w:w="3260"/>
          </w:tcPr>
          <w:p>
            <w:pPr>
              <w:spacing w:after="120" w:before="120"/>
              <w:rPr>
                <w:sz w:val="20"/>
                <w:szCs w:val="20"/>
              </w:rPr>
            </w:pPr>
            <w:r>
              <w:rPr>
                <w:sz w:val="20"/>
                <w:szCs w:val="20"/>
              </w:rPr>
              <w:t>Art der Einrichtung</w:t>
            </w:r>
          </w:p>
        </w:tc>
      </w:tr>
      <w:tr>
        <w:tc>
          <w:tcPr>
            <w:tcW w:type="dxa" w:w="1668"/>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type="dxa" w:w="4252"/>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type="dxa" w:w="3260"/>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tc>
          <w:tcPr>
            <w:tcW w:type="dxa" w:w="1668"/>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type="dxa" w:w="4252"/>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type="dxa" w:w="3260"/>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tc>
          <w:tcPr>
            <w:tcW w:type="dxa" w:w="1668"/>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type="dxa" w:w="4252"/>
          </w:tcPr>
          <w:p>
            <w:pPr>
              <w:spacing w:after="60" w:before="60"/>
              <w:rPr>
                <w:sz w:val="20"/>
                <w:szCs w:val="20"/>
                <w:lang w:val="en-US"/>
              </w:rPr>
            </w:pPr>
            <w:r>
              <w:rPr>
                <w:sz w:val="20"/>
                <w:szCs w:val="20"/>
              </w:rPr>
              <w:fldChar w:fldCharType="begin">
                <w:ffData>
                  <w:name w:val=""/>
                  <w:enabled/>
                  <w:calcOnExit w:val="0"/>
                  <w:textInput/>
                </w:ffData>
              </w:fldChar>
            </w:r>
            <w:r>
              <w:rPr>
                <w:sz w:val="20"/>
                <w:szCs w:val="20"/>
                <w:lang w:val="en-US"/>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type="dxa" w:w="3260"/>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tc>
          <w:tcPr>
            <w:tcW w:type="dxa" w:w="1668"/>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type="dxa" w:w="4252"/>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type="dxa" w:w="3260"/>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tc>
          <w:tcPr>
            <w:tcW w:type="dxa" w:w="1668"/>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type="dxa" w:w="4252"/>
          </w:tcPr>
          <w:p>
            <w:pPr>
              <w:spacing w:after="60" w:before="60"/>
              <w:rPr>
                <w:sz w:val="20"/>
                <w:szCs w:val="20"/>
                <w:lang w:val="en-US"/>
              </w:rPr>
            </w:pPr>
            <w:r>
              <w:rPr>
                <w:sz w:val="20"/>
                <w:szCs w:val="20"/>
              </w:rPr>
              <w:fldChar w:fldCharType="begin">
                <w:ffData>
                  <w:name w:val=""/>
                  <w:enabled/>
                  <w:calcOnExit w:val="0"/>
                  <w:textInput/>
                </w:ffData>
              </w:fldChar>
            </w:r>
            <w:r>
              <w:rPr>
                <w:sz w:val="20"/>
                <w:szCs w:val="20"/>
                <w:lang w:val="en-US"/>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type="dxa" w:w="3260"/>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tc>
          <w:tcPr>
            <w:tcW w:type="dxa" w:w="1668"/>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type="dxa" w:w="4252"/>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type="dxa" w:w="3260"/>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tc>
          <w:tcPr>
            <w:tcW w:type="dxa" w:w="1668"/>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type="dxa" w:w="4252"/>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type="dxa" w:w="3260"/>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type="dxa" w:w="1668"/>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type="dxa" w:w="4252"/>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type="dxa" w:w="3260"/>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type="dxa" w:w="1668"/>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type="dxa" w:w="4252"/>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type="dxa" w:w="3260"/>
          </w:tcPr>
          <w:p>
            <w:pPr>
              <w:spacing w:after="60"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9060"/>
      </w:tblGrid>
      <w:tr>
        <w:trPr>
          <w:trHeight w:val="470"/>
        </w:trPr>
        <w:tc>
          <w:tcPr>
            <w:tcW w:type="dxa" w:w="9212"/>
          </w:tcPr>
          <w:p>
            <w:pPr>
              <w:rPr>
                <w:sz w:val="22"/>
                <w:szCs w:val="22"/>
              </w:rPr>
            </w:pPr>
            <w:r>
              <w:rPr>
                <w:sz w:val="22"/>
                <w:szCs w:val="22"/>
              </w:rPr>
              <w:fldChar w:fldCharType="begin">
                <w:ffData>
                  <w:name w:val=""/>
                  <w:enabled/>
                  <w:calcOnExit w:val="0"/>
                  <w:textInput>
                    <w:maxLength w:val="150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bl>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9060"/>
      </w:tblGrid>
      <w:tr>
        <w:trPr>
          <w:trHeight w:val="470"/>
        </w:trPr>
        <w:tc>
          <w:tcPr>
            <w:tcW w:type="dxa" w:w="9212"/>
          </w:tcPr>
          <w:p>
            <w:pPr>
              <w:rPr>
                <w:sz w:val="22"/>
                <w:szCs w:val="22"/>
              </w:rPr>
            </w:pPr>
            <w:r>
              <w:rPr>
                <w:sz w:val="22"/>
                <w:szCs w:val="22"/>
              </w:rPr>
              <w:fldChar w:fldCharType="begin">
                <w:ffData>
                  <w:name w:val=""/>
                  <w:enabled/>
                  <w:calcOnExit w:val="0"/>
                  <w:textInput>
                    <w:maxLength w:val="150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bl>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9060"/>
      </w:tblGrid>
      <w:tr>
        <w:trPr>
          <w:trHeight w:val="470"/>
        </w:trPr>
        <w:tc>
          <w:tcPr>
            <w:tcW w:type="dxa" w:w="9212"/>
          </w:tcPr>
          <w:p>
            <w:pPr>
              <w:rPr>
                <w:sz w:val="22"/>
                <w:szCs w:val="22"/>
              </w:rPr>
            </w:pPr>
            <w:r>
              <w:rPr>
                <w:sz w:val="22"/>
                <w:szCs w:val="22"/>
              </w:rPr>
              <w:fldChar w:fldCharType="begin">
                <w:ffData>
                  <w:name w:val=""/>
                  <w:enabled/>
                  <w:calcOnExit w:val="0"/>
                  <w:textInput>
                    <w:maxLength w:val="150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bl>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9060"/>
      </w:tblGrid>
      <w:tr>
        <w:trPr>
          <w:trHeight w:val="470"/>
        </w:trPr>
        <w:tc>
          <w:tcPr>
            <w:tcW w:type="dxa" w:w="9212"/>
          </w:tcPr>
          <w:p>
            <w:pPr>
              <w:rPr>
                <w:sz w:val="22"/>
                <w:szCs w:val="22"/>
              </w:rPr>
            </w:pPr>
            <w:r>
              <w:rPr>
                <w:sz w:val="22"/>
                <w:szCs w:val="22"/>
              </w:rPr>
              <w:fldChar w:fldCharType="begin">
                <w:ffData>
                  <w:name w:val=""/>
                  <w:enabled/>
                  <w:calcOnExit w:val="0"/>
                  <w:textInput>
                    <w:maxLength w:val="150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bl>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9060"/>
      </w:tblGrid>
      <w:tr>
        <w:trPr>
          <w:trHeight w:val="470"/>
        </w:trPr>
        <w:tc>
          <w:tcPr>
            <w:tcW w:type="dxa" w:w="9212"/>
          </w:tcPr>
          <w:p>
            <w:pPr>
              <w:rPr>
                <w:sz w:val="22"/>
                <w:szCs w:val="22"/>
              </w:rPr>
            </w:pPr>
            <w:r>
              <w:rPr>
                <w:sz w:val="22"/>
                <w:szCs w:val="22"/>
              </w:rPr>
              <w:fldChar w:fldCharType="begin">
                <w:ffData>
                  <w:name w:val=""/>
                  <w:enabled/>
                  <w:calcOnExit w:val="0"/>
                  <w:textInput>
                    <w:maxLength w:val="150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bl>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9060"/>
      </w:tblGrid>
      <w:tr>
        <w:trPr>
          <w:trHeight w:val="470"/>
        </w:trPr>
        <w:tc>
          <w:tcPr>
            <w:tcW w:type="dxa" w:w="9212"/>
          </w:tcPr>
          <w:p>
            <w:pPr>
              <w:rPr>
                <w:sz w:val="22"/>
                <w:szCs w:val="22"/>
              </w:rPr>
            </w:pPr>
            <w:r>
              <w:rPr>
                <w:sz w:val="22"/>
                <w:szCs w:val="22"/>
              </w:rPr>
              <w:fldChar w:fldCharType="begin">
                <w:ffData>
                  <w:name w:val=""/>
                  <w:enabled/>
                  <w:calcOnExit w:val="0"/>
                  <w:textInput>
                    <w:maxLength w:val="150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bl>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9060"/>
      </w:tblGrid>
      <w:tr>
        <w:trPr>
          <w:trHeight w:val="470"/>
        </w:trPr>
        <w:tc>
          <w:tcPr>
            <w:tcW w:type="dxa" w:w="9212"/>
          </w:tcPr>
          <w:p>
            <w:pPr>
              <w:rPr>
                <w:sz w:val="22"/>
                <w:szCs w:val="22"/>
              </w:rPr>
            </w:pPr>
            <w:r>
              <w:rPr>
                <w:sz w:val="22"/>
                <w:szCs w:val="22"/>
              </w:rPr>
              <w:fldChar w:fldCharType="begin">
                <w:ffData>
                  <w:name w:val=""/>
                  <w:enabled/>
                  <w:calcOnExit w:val="0"/>
                  <w:textInput>
                    <w:maxLength w:val="150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bl>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9060"/>
      </w:tblGrid>
      <w:tr>
        <w:trPr>
          <w:trHeight w:val="470"/>
        </w:trPr>
        <w:tc>
          <w:tcPr>
            <w:tcW w:type="dxa" w:w="9212"/>
          </w:tcPr>
          <w:p>
            <w:pPr>
              <w:rPr>
                <w:sz w:val="22"/>
                <w:szCs w:val="22"/>
              </w:rPr>
            </w:pPr>
            <w:r>
              <w:rPr>
                <w:sz w:val="22"/>
                <w:szCs w:val="22"/>
              </w:rPr>
              <w:fldChar w:fldCharType="begin">
                <w:ffData>
                  <w:name w:val=""/>
                  <w:enabled/>
                  <w:calcOnExit w:val="0"/>
                  <w:textInput>
                    <w:maxLength w:val="150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bl>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9060"/>
      </w:tblGrid>
      <w:tr>
        <w:trPr>
          <w:trHeight w:val="470"/>
        </w:trPr>
        <w:tc>
          <w:tcPr>
            <w:tcW w:type="dxa" w:w="9212"/>
          </w:tcPr>
          <w:p>
            <w:pPr>
              <w:rPr>
                <w:sz w:val="22"/>
                <w:szCs w:val="22"/>
              </w:rPr>
            </w:pPr>
            <w:r>
              <w:rPr>
                <w:sz w:val="22"/>
                <w:szCs w:val="22"/>
              </w:rPr>
              <w:fldChar w:fldCharType="begin">
                <w:ffData>
                  <w:name w:val=""/>
                  <w:enabled/>
                  <w:calcOnExit w:val="0"/>
                  <w:textInput>
                    <w:maxLength w:val="150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bl>
  </w:body>
</w:document>
</file>

<file path=word/endnotes.xml><?xml version="1.0" encoding="utf-8"?>
<w:endnotes xmlns:w="http://schemas.openxmlformats.org/wordprocessingml/2006/main">
  <w:endnote w:id="-1" w:type="separator">
    <w:p>
      <w:r>
        <w:separator/>
      </w:r>
    </w:p>
  </w:endnote>
  <w:endnote w:id="0" w:type="continuationSeparator">
    <w:p>
      <w:r>
        <w:continuationSeparator/>
      </w:r>
    </w:p>
  </w:endnote>
</w:endnotes>
</file>

<file path=word/fontTable.xml><?xml version="1.0" encoding="utf-8"?>
<w:fonts xmlns:w="http://schemas.openxmlformats.org/wordprocessingml/2006/main">
  <w:font w:name="Times New Roman">
    <w:charset w:val="00"/>
    <w:family w:val="roman"/>
    <w:panose1 w:val="02020603050405020304"/>
    <w:pitch w:val="variable"/>
    <w:sig w:csb0="000001FF" w:csb1="00000000" w:usb0="E0002EFF" w:usb1="C000785B" w:usb2="00000009" w:usb3="00000000"/>
  </w:font>
  <w:font w:name="Wingdings">
    <w:charset w:val="02"/>
    <w:family w:val="auto"/>
    <w:panose1 w:val="05000000000000000000"/>
    <w:pitch w:val="variable"/>
    <w:sig w:csb0="80000000" w:csb1="00000000" w:usb0="00000000" w:usb1="10000000" w:usb2="00000000" w:usb3="00000000"/>
  </w:font>
  <w:font w:name="Courier New">
    <w:charset w:val="00"/>
    <w:family w:val="modern"/>
    <w:panose1 w:val="02070309020205020404"/>
    <w:pitch w:val="fixed"/>
    <w:sig w:csb0="000001FF" w:csb1="00000000" w:usb0="E0002EFF" w:usb1="C0007843" w:usb2="00000009" w:usb3="00000000"/>
  </w:font>
  <w:font w:name="Symbol">
    <w:charset w:val="02"/>
    <w:family w:val="roman"/>
    <w:panose1 w:val="05050102010706020507"/>
    <w:pitch w:val="variable"/>
    <w:sig w:csb0="80000000" w:csb1="00000000" w:usb0="00000000" w:usb1="10000000" w:usb2="00000000" w:usb3="00000000"/>
  </w:font>
  <w:font w:name="Arial">
    <w:charset w:val="00"/>
    <w:family w:val="swiss"/>
    <w:panose1 w:val="020B0604020202020204"/>
    <w:pitch w:val="variable"/>
    <w:sig w:csb0="000001FF" w:csb1="00000000" w:usb0="E0002EFF" w:usb1="C000785B" w:usb2="00000009" w:usb3="00000000"/>
  </w:font>
  <w:font w:name="Tahoma">
    <w:charset w:val="00"/>
    <w:family w:val="swiss"/>
    <w:panose1 w:val="020B0604030504040204"/>
    <w:pitch w:val="variable"/>
    <w:sig w:csb0="000101FF" w:csb1="00000000" w:usb0="E1002EFF" w:usb1="C000605B" w:usb2="00000029" w:usb3="00000000"/>
  </w:font>
  <w:font w:name="Verdana">
    <w:charset w:val="00"/>
    <w:family w:val="swiss"/>
    <w:panose1 w:val="020B0604030504040204"/>
    <w:pitch w:val="variable"/>
    <w:sig w:csb0="0000019F" w:csb1="00000000" w:usb0="A00006FF" w:usb1="4000205B" w:usb2="00000010" w:usb3="00000000"/>
  </w:font>
  <w:font w:name="Calibri">
    <w:charset w:val="00"/>
    <w:family w:val="swiss"/>
    <w:panose1 w:val="020F0502020204030204"/>
    <w:pitch w:val="variable"/>
    <w:sig w:csb0="000001FF" w:csb1="00000000" w:usb0="E0002EFF" w:usb1="C000247B" w:usb2="00000009" w:usb3="00000000"/>
  </w:font>
  <w:font w:name="Cambria">
    <w:charset w:val="00"/>
    <w:family w:val="roman"/>
    <w:panose1 w:val="02040503050406030204"/>
    <w:pitch w:val="variable"/>
    <w:sig w:csb0="0000019F" w:csb1="00000000" w:usb0="E00006FF" w:usb1="420024FF" w:usb2="02000000" w:usb3="00000000"/>
  </w:font>
</w:fonts>
</file>

<file path=word/footer1.xml><?xml version="1.0" encoding="utf-8"?>
<w:ftr xmlns:w="http://schemas.openxmlformats.org/wordprocessingml/2006/main">
  <w:p>
    <w:pPr>
      <w:tabs>
        <w:tab w:pos="1635" w:val="left"/>
        <w:tab w:pos="4536" w:val="center"/>
        <w:tab w:pos="9072" w:val="right"/>
      </w:tabs>
      <w:rPr>
        <w:sz w:val="16"/>
        <w:szCs w:val="16"/>
      </w:rPr>
    </w:pPr>
    <w:r>
      <w:rPr>
        <w:sz w:val="16"/>
        <w:szCs w:val="16"/>
      </w:rPr>
      <w:t>A</w:t>
    </w:r>
    <w:r>
      <w:rPr>
        <w:sz w:val="16"/>
        <w:szCs w:val="16"/>
      </w:rPr>
      <w:t>M_Projektskizzenformular</w:t>
    </w:r>
    <w:r>
      <w:rPr>
        <w:sz w:val="16"/>
        <w:szCs w:val="16"/>
      </w:rPr>
      <w:tab/>
    </w:r>
    <w:r>
      <w:rPr>
        <w:sz w:val="16"/>
        <w:szCs w:val="16"/>
      </w:rPr>
      <w:tab/>
    </w:r>
    <w:r>
      <w:rPr>
        <w:sz w:val="16"/>
        <w:szCs w:val="16"/>
      </w:rPr>
      <w:t xml:space="preserve">Seite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von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6</w:t>
    </w:r>
    <w:r>
      <w:rPr>
        <w:sz w:val="16"/>
        <w:szCs w:val="16"/>
      </w:rPr>
      <w:fldChar w:fldCharType="end"/>
    </w:r>
  </w:p>
</w:ftr>
</file>

<file path=word/footnotes.xml><?xml version="1.0" encoding="utf-8"?>
<w:footnotes xmlns:w="http://schemas.openxmlformats.org/wordprocessingml/2006/main">
  <w:footnote w:id="-1" w:type="separator">
    <w:p>
      <w:r>
        <w:separator/>
      </w:r>
    </w:p>
  </w:footnote>
  <w:footnote w:id="0" w:type="continuationSeparator">
    <w:p>
      <w:r>
        <w:continuationSeparator/>
      </w:r>
    </w:p>
  </w:footnote>
</w:footnotes>
</file>

<file path=word/header1.xml><?xml version="1.0" encoding="utf-8"?>
<w:hdr xmlns:a="http://schemas.openxmlformats.org/drawingml/2006/main" xmlns:a14="http://schemas.microsoft.com/office/drawing/2010/main" xmlns:pic="http://schemas.openxmlformats.org/drawingml/2006/picture" xmlns:r="http://schemas.openxmlformats.org/officeDocument/2006/relationships" xmlns:w="http://schemas.openxmlformats.org/wordprocessingml/2006/main" xmlns:wp="http://schemas.openxmlformats.org/drawingml/2006/wordprocessingDrawing" xmlns:wp14="http://schemas.microsoft.com/office/word/2010/wordprocessingDrawing">
  <w:p>
    <w:pPr>
      <w:pStyle w:val="Kopfzeile"/>
      <w:jc w:val="right"/>
    </w:pPr>
    <w:r>
      <w:rPr>
        <w:noProof/>
      </w:rPr>
      <w:drawing>
        <wp:anchor allowOverlap="1" behindDoc="1" distB="0" distL="114300" distR="114300" distT="0" layoutInCell="1" locked="0" relativeHeight="251658240" simplePos="0" wp14:anchorId="3EBDB9F1" wp14:editId="0F932B45">
          <wp:simplePos x="0" y="0"/>
          <wp:positionH relativeFrom="column">
            <wp:posOffset>3510280</wp:posOffset>
          </wp:positionH>
          <wp:positionV relativeFrom="paragraph">
            <wp:posOffset>-230505</wp:posOffset>
          </wp:positionV>
          <wp:extent cx="2247900" cy="695325"/>
          <wp:effectExtent b="9525" l="0" r="0" t="0"/>
          <wp:wrapNone/>
          <wp:docPr descr="Logo_NA_CMYK_vekt" id="2" name="Grafik 1"/>
          <wp:cNvGraphicFramePr>
            <a:graphicFrameLocks noChangeAspect="1"/>
          </wp:cNvGraphicFramePr>
          <a:graphic>
            <a:graphicData uri="http://schemas.openxmlformats.org/drawingml/2006/picture">
              <pic:pic>
                <pic:nvPicPr>
                  <pic:cNvPr descr="Logo_NA_CMYK_vekt" id="0" name="Grafik 1"/>
                  <pic:cNvPicPr>
                    <a:picLocks noChangeArrowheads="1" noChangeAspect="1"/>
                  </pic:cNvPicPr>
                </pic:nvPicPr>
                <pic:blipFill>
                  <a:blip cstate="print" r:embed="rId1">
                    <a:extLst>
                      <a:ext uri="{28A0092B-C50C-407E-A947-70E740481C1C}">
                        <a14:useLocalDpi val="0"/>
                      </a:ext>
                    </a:extLst>
                  </a:blip>
                  <a:srcRect/>
                  <a:stretch>
                    <a:fillRect/>
                  </a:stretch>
                </pic:blipFill>
                <pic:spPr bwMode="auto">
                  <a:xfrm>
                    <a:off x="0" y="0"/>
                    <a:ext cx="2247900" cy="6953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settings.xml><?xml version="1.0" encoding="utf-8"?>
<w:settings xmlns:m="http://schemas.openxmlformats.org/officeDocument/2006/math" xmlns:o="urn:schemas-microsoft-com:office:office" xmlns:v="urn:schemas-microsoft-com:vml" xmlns:w="http://schemas.openxmlformats.org/wordprocessingml/2006/main" xmlns:w14="http://schemas.microsoft.com/office/word/2010/wordml" xmlns:w15="http://schemas.microsoft.com/office/word/2012/wordml">
  <w:zoom w:percent="100"/>
  <w:embedSystemFonts/>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cumentProtection w:cryptAlgorithmClass="hash" w:cryptAlgorithmSid="14" w:cryptAlgorithmType="typeAny" w:cryptProviderType="rsaAES" w:cryptSpinCount="100000" w:edit="forms" w:enforcement="1" w:hash="1p3z2u6n+fhx4RBIZkWf/qtH1gQxB6+zWjVHAAbbfhRe2jp+hZp/U9dWOEVVBVmfzVvFwZr1z69jeMQj/59vXg==" w:salt="gG/KiT5pHosrPH04K70J+w=="/>
  <w:defaultTabStop w:val="709"/>
  <w:hyphenationZone w:val="425"/>
  <w:characterSpacingControl w:val="doNotCompress"/>
  <w:hdrShapeDefaults>
    <o:shapedefaults spidmax="16385"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brkBin m:val="before"/>
    <m:brkBinSub m:val="--"/>
    <m:defJc m:val="centerGroup"/>
    <m:dispDef/>
    <m:intLim m:val="subSup"/>
    <m:lMargin m:val="0"/>
    <m:mathFont m:val="Cambria Math"/>
    <m:naryLim m:val="undOvr"/>
    <m:rMargin m:val="0"/>
    <m:smallFrac m:val="0"/>
    <m:wrapIndent m:val="1440"/>
  </m:mathPr>
  <w:themeFontLang w:val="de-DE"/>
  <w:clrSchemeMapping w:accent1="accent1" w:accent2="accent2" w:accent3="accent3" w:accent4="accent4" w:accent5="accent5" w:accent6="accent6" w:bg1="light1" w:bg2="light2" w:followedHyperlink="followedHyperlink" w:hyperlink="hyperlink" w:t1="dark1" w:t2="dark2"/>
  <w:doNotIncludeSubdocsInStats/>
  <w:shapeDefaults>
    <o:shapedefaults spidmax="16385" v:ext="edit"/>
    <o:shapelayout v:ext="edit">
      <o:idmap data="1" v:ext="edit"/>
    </o:shapelayout>
  </w:shapeDefaults>
  <w:decimalSymbol w:val=","/>
  <w:listSeparator w:val=";"/>
  <w14:docId w14:val="0B5D8079"/>
  <w15:docId w15:val="{414B6833-BB3F-4182-8BBB-27DB0C759561}"/>
</w:settings>
</file>

<file path=word/styles.xml><?xml version="1.0" encoding="utf-8"?>
<w:styles xmlns:w="http://schemas.openxmlformats.org/wordprocessingml/2006/main">
  <w:docDefaults>
    <w:pPrDefault/>
    <w:rPrDefault>
      <w:rPr>
        <w:rFonts w:ascii="Times New Roman" w:cs="Times New Roman" w:eastAsia="Times New Roman" w:hAnsi="Times New Roman"/>
        <w:lang w:bidi="ar-SA" w:eastAsia="de-DE" w:val="de-DE"/>
      </w:rPr>
    </w:rPrDefault>
  </w:docDefaults>
  <w:latentStyles w:count="371" w:defLockedState="0" w:defQFormat="0" w:defSemiHidden="0" w:defUIPriority="0" w:defUnhideWhenUsed="0">
    <w:lsdException w:name="Normal" w:qFormat="1"/>
    <w:lsdException w:name="heading 1" w:qFormat="1"/>
    <w:lsdException w:name="heading 2" w:qFormat="1" w:semiHidden="1" w:unhideWhenUsed="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Standard" w:type="paragraph">
    <w:name w:val="Normal"/>
    <w:qFormat/>
    <w:rPr>
      <w:rFonts w:ascii="Arial" w:cs="Arial" w:hAnsi="Arial"/>
      <w:sz w:val="24"/>
      <w:szCs w:val="24"/>
    </w:rPr>
  </w:style>
  <w:style w:default="1" w:styleId="Absatz-Standardschriftart" w:type="character">
    <w:name w:val="Default Paragraph Font"/>
    <w:semiHidden/>
    <w:uiPriority w:val="1"/>
    <w:unhideWhenUsed/>
  </w:style>
  <w:style w:default="1" w:styleId="NormaleTabelle" w:type="table">
    <w:name w:val="Normal Table"/>
    <w:semiHidden/>
    <w:tblPr>
      <w:tblInd w:type="dxa" w:w="0"/>
      <w:tblCellMar>
        <w:top w:type="dxa" w:w="0"/>
        <w:left w:type="dxa" w:w="108"/>
        <w:bottom w:type="dxa" w:w="0"/>
        <w:right w:type="dxa" w:w="108"/>
      </w:tblCellMar>
    </w:tblPr>
    <w:uiPriority w:val="99"/>
    <w:unhideWhenUsed/>
  </w:style>
  <w:style w:default="1" w:styleId="KeineListe" w:type="numbering">
    <w:name w:val="No List"/>
    <w:semiHidden/>
    <w:uiPriority w:val="99"/>
    <w:unhideWhenUsed/>
  </w:style>
  <w:style w:styleId="Hyperlink" w:type="character">
    <w:basedOn w:val="Absatz-Standardschriftart"/>
    <w:name w:val="Hyperlink"/>
    <w:rPr>
      <w:color w:val="0000FF"/>
      <w:u w:val="single"/>
    </w:rPr>
  </w:style>
  <w:style w:styleId="Kopfzeile" w:type="paragraph">
    <w:basedOn w:val="Standard"/>
    <w:link w:val="KopfzeileZchn"/>
    <w:name w:val="header"/>
    <w:pPr>
      <w:tabs>
        <w:tab w:pos="4536" w:val="center"/>
        <w:tab w:pos="9072" w:val="right"/>
      </w:tabs>
    </w:pPr>
  </w:style>
  <w:style w:customStyle="1" w:styleId="KopfzeileZchn" w:type="character">
    <w:basedOn w:val="Absatz-Standardschriftart"/>
    <w:link w:val="Kopfzeile"/>
    <w:name w:val="Kopfzeile Zchn"/>
    <w:rPr>
      <w:rFonts w:ascii="Arial" w:cs="Arial" w:hAnsi="Arial"/>
      <w:sz w:val="24"/>
      <w:szCs w:val="24"/>
    </w:rPr>
  </w:style>
  <w:style w:styleId="Fuzeile" w:type="paragraph">
    <w:basedOn w:val="Standard"/>
    <w:link w:val="FuzeileZchn"/>
    <w:name w:val="footer"/>
    <w:pPr>
      <w:tabs>
        <w:tab w:pos="4536" w:val="center"/>
        <w:tab w:pos="9072" w:val="right"/>
      </w:tabs>
    </w:pPr>
  </w:style>
  <w:style w:customStyle="1" w:styleId="FuzeileZchn" w:type="character">
    <w:basedOn w:val="Absatz-Standardschriftart"/>
    <w:link w:val="Fuzeile"/>
    <w:name w:val="Fußzeile Zchn"/>
    <w:rPr>
      <w:rFonts w:ascii="Arial" w:cs="Arial" w:hAnsi="Arial"/>
      <w:sz w:val="24"/>
      <w:szCs w:val="24"/>
    </w:rPr>
  </w:style>
  <w:style w:styleId="Listenabsatz" w:type="paragraph">
    <w:basedOn w:val="Standard"/>
    <w:name w:val="List Paragraph"/>
    <w:pPr>
      <w:ind w:left="720"/>
      <w:contextualSpacing/>
    </w:pPr>
    <w:qFormat/>
    <w:uiPriority w:val="34"/>
  </w:style>
  <w:style w:styleId="Sprechblasentext" w:type="paragraph">
    <w:basedOn w:val="Standard"/>
    <w:link w:val="SprechblasentextZchn"/>
    <w:name w:val="Balloon Text"/>
    <w:rPr>
      <w:rFonts w:ascii="Tahoma" w:cs="Tahoma" w:hAnsi="Tahoma"/>
      <w:sz w:val="16"/>
      <w:szCs w:val="16"/>
    </w:rPr>
  </w:style>
  <w:style w:customStyle="1" w:styleId="SprechblasentextZchn" w:type="character">
    <w:basedOn w:val="Absatz-Standardschriftart"/>
    <w:link w:val="Sprechblasentext"/>
    <w:name w:val="Sprechblasentext Zchn"/>
    <w:rPr>
      <w:rFonts w:ascii="Tahoma" w:cs="Tahoma" w:hAnsi="Tahoma"/>
      <w:sz w:val="16"/>
      <w:szCs w:val="16"/>
    </w:rPr>
  </w:style>
  <w:style w:styleId="Kommentarzeichen" w:type="character">
    <w:basedOn w:val="Absatz-Standardschriftart"/>
    <w:name w:val="annotation reference"/>
    <w:rPr>
      <w:sz w:val="16"/>
      <w:szCs w:val="16"/>
    </w:rPr>
  </w:style>
  <w:style w:styleId="Kommentartext" w:type="paragraph">
    <w:basedOn w:val="Standard"/>
    <w:link w:val="KommentartextZchn"/>
    <w:name w:val="annotation text"/>
    <w:rPr>
      <w:sz w:val="20"/>
      <w:szCs w:val="20"/>
    </w:rPr>
  </w:style>
  <w:style w:customStyle="1" w:styleId="KommentartextZchn" w:type="character">
    <w:basedOn w:val="Absatz-Standardschriftart"/>
    <w:link w:val="Kommentartext"/>
    <w:name w:val="Kommentartext Zchn"/>
    <w:rPr>
      <w:rFonts w:ascii="Arial" w:cs="Arial" w:hAnsi="Arial"/>
    </w:rPr>
  </w:style>
  <w:style w:styleId="Kommentarthema" w:type="paragraph">
    <w:basedOn w:val="Kommentartext"/>
    <w:link w:val="KommentarthemaZchn"/>
    <w:name w:val="annotation subject"/>
    <w:next w:val="Kommentartext"/>
    <w:rPr>
      <w:b/>
      <w:bCs/>
    </w:rPr>
  </w:style>
  <w:style w:customStyle="1" w:styleId="KommentarthemaZchn" w:type="character">
    <w:basedOn w:val="KommentartextZchn"/>
    <w:link w:val="Kommentarthema"/>
    <w:name w:val="Kommentarthema Zchn"/>
    <w:rPr>
      <w:rFonts w:ascii="Arial" w:cs="Arial" w:hAnsi="Arial"/>
      <w:b/>
      <w:bCs/>
    </w:rPr>
  </w:style>
  <w:style w:styleId="berarbeitung" w:type="paragraph">
    <w:hidden/>
    <w:name w:val="Revision"/>
    <w:rPr>
      <w:rFonts w:ascii="Arial" w:cs="Arial" w:hAnsi="Arial"/>
      <w:sz w:val="24"/>
      <w:szCs w:val="24"/>
    </w:rPr>
    <w:semiHidden/>
    <w:uiPriority w:val="99"/>
  </w:style>
  <w:style w:styleId="Tabellenraster" w:type="table">
    <w:basedOn w:val="NormaleTabelle"/>
    <w:name w:val="Table Gri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Default" w:type="paragraph">
    <w:name w:val="Default"/>
    <w:pPr>
      <w:autoSpaceDE w:val="0"/>
      <w:autoSpaceDN w:val="0"/>
      <w:adjustRightInd w:val="0"/>
    </w:pPr>
    <w:rPr>
      <w:rFonts w:ascii="Verdana" w:cs="Verdana" w:hAnsi="Verdana"/>
      <w:color w:val="000000"/>
      <w:sz w:val="24"/>
      <w:szCs w:val="24"/>
    </w:rPr>
  </w:style>
  <w:style w:customStyle="1" w:styleId="Guide-Normal" w:type="paragraph">
    <w:basedOn w:val="Standard"/>
    <w:name w:val="Guide - Normal"/>
    <w:pPr>
      <w:suppressAutoHyphens/>
      <w:autoSpaceDN w:val="0"/>
      <w:jc w:val="both"/>
      <w:textAlignment w:val="baseline"/>
    </w:pPr>
    <w:rPr>
      <w:rFonts w:ascii="Tahoma" w:cs="Tahoma" w:hAnsi="Tahoma"/>
      <w:kern w:val="3"/>
      <w:sz w:val="18"/>
      <w:szCs w:val="18"/>
      <w:lang w:eastAsia="zh-CN" w:val="en-GB"/>
    </w:rPr>
  </w:style>
  <w:style w:styleId="BesuchterLink" w:type="character">
    <w:basedOn w:val="Absatz-Standardschriftart"/>
    <w:name w:val="FollowedHyperlink"/>
    <w:rPr>
      <w:color w:themeColor="followedHyperlink" w:val="800080"/>
      <w:u w:val="single"/>
    </w:rPr>
  </w:style>
  <w:style w:styleId="StandardWeb" w:type="paragraph">
    <w:basedOn w:val="Standard"/>
    <w:name w:val="Normal (Web)"/>
    <w:rPr>
      <w:rFonts w:ascii="Times New Roman" w:cs="Times New Roman" w:hAnsi="Times New Roman"/>
    </w:rPr>
  </w:style>
</w:styles>
</file>

<file path=word/_rels/document.xml.rels><?xml version="1.0" encoding="UTF-8" standalone="yes"?>
<Relationships xmlns="http://schemas.openxmlformats.org/package/2006/relationships"><Relationship Id="rId8" Type="http://schemas.openxmlformats.org/officeDocument/2006/relationships/hyperlink" Target="mailto:partnerschaften-berufsbildung@bibb.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rtnerschaften-erwachsenenbildung@bibb.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docProps/app.xml><?xml version="1.0" encoding="utf-8"?>
<Properties xmlns="http://schemas.openxmlformats.org/officeDocument/2006/extended-properties"/>
</file>

<file path=docProps/core.xml><?xml version="1.0" encoding="utf-8"?>
<cp:coreProperties xmlns:cp="http://schemas.openxmlformats.org/package/2006/metadata/core-properties"/>
</file>